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jpeg" Extension="jpeg"/>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5" Type="http://schemas.microsoft.com/office/2006/relationships/ui/userCustomization" Target="userCustomization/customUI.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ind w:firstLine="2940" w:firstLineChars="1400"/>
        <w:rPr>
          <w:rFonts w:ascii="宋体" w:hAnsi="宋体" w:eastAsia="宋体"/>
          <w:szCs w:val="21"/>
        </w:rPr>
      </w:pPr>
      <w:r>
        <w:rPr>
          <w:rFonts w:hint="eastAsia" w:ascii="宋体" w:hAnsi="宋体" w:eastAsia="宋体"/>
          <w:szCs w:val="21"/>
        </w:rPr>
        <w:t>对公客户一般授信操作流程</w:t>
      </w:r>
    </w:p>
    <w:p>
      <w:pPr>
        <w:ind w:firstLine="2940" w:firstLineChars="1400"/>
        <w:rPr>
          <w:rFonts w:ascii="宋体" w:hAnsi="宋体" w:eastAsia="宋体"/>
          <w:szCs w:val="21"/>
        </w:rPr>
      </w:pPr>
    </w:p>
    <w:p>
      <w:pPr>
        <w:pStyle w:val="15"/>
        <w:numPr>
          <w:ilvl w:val="0"/>
          <w:numId w:val="1"/>
        </w:numPr>
        <w:ind w:firstLineChars="0"/>
        <w:outlineLvl w:val="0"/>
        <w:rPr>
          <w:rFonts w:ascii="宋体" w:hAnsi="宋体" w:eastAsia="宋体"/>
          <w:szCs w:val="21"/>
        </w:rPr>
      </w:pPr>
      <w:r>
        <w:rPr>
          <w:rFonts w:hint="eastAsia" w:ascii="宋体" w:hAnsi="宋体" w:eastAsia="宋体"/>
          <w:szCs w:val="21"/>
        </w:rPr>
        <w:t>系统登录</w:t>
      </w:r>
    </w:p>
    <w:p>
      <w:pPr>
        <w:pStyle w:val="15"/>
        <w:ind w:left="420" w:firstLine="0" w:firstLineChars="0"/>
        <w:rPr>
          <w:rFonts w:ascii="宋体" w:hAnsi="宋体" w:eastAsia="宋体"/>
          <w:szCs w:val="21"/>
        </w:rPr>
      </w:pPr>
      <w:r>
        <w:rPr>
          <w:rFonts w:hint="eastAsia" w:ascii="宋体" w:hAnsi="宋体" w:eastAsia="宋体"/>
          <w:szCs w:val="21"/>
        </w:rPr>
        <w:t>1.</w:t>
      </w:r>
      <w:r>
        <w:rPr>
          <w:rFonts w:hint="eastAsia" w:ascii="宋体" w:hAnsi="宋体" w:eastAsia="宋体" w:cs="仿宋"/>
          <w:szCs w:val="21"/>
        </w:rPr>
        <w:t>通过IE输入网址，打开信贷系统界面</w:t>
      </w:r>
    </w:p>
    <w:p>
      <w:pPr>
        <w:pStyle w:val="15"/>
        <w:ind w:left="420" w:firstLine="0" w:firstLineChars="0"/>
        <w:rPr>
          <w:rFonts w:ascii="宋体" w:hAnsi="宋体" w:eastAsia="宋体"/>
          <w:szCs w:val="21"/>
        </w:rPr>
      </w:pPr>
      <w:r>
        <w:rPr>
          <w:rFonts w:hint="eastAsia" w:ascii="宋体" w:hAnsi="宋体" w:eastAsia="宋体"/>
          <w:szCs w:val="21"/>
        </w:rPr>
        <w:t>2.输入用户名和密码，点击登录按钮；</w:t>
      </w:r>
    </w:p>
    <w:p>
      <w:pPr>
        <w:pStyle w:val="15"/>
        <w:ind w:left="420" w:firstLine="0" w:firstLineChars="0"/>
        <w:rPr>
          <w:rFonts w:ascii="宋体" w:hAnsi="宋体" w:eastAsia="宋体"/>
          <w:szCs w:val="21"/>
        </w:rPr>
      </w:pPr>
      <w:r>
        <w:rPr>
          <w:rFonts w:ascii="宋体" w:hAnsi="宋体" w:eastAsia="宋体" w:cs="Times New Roman"/>
          <w:kern w:val="2"/>
          <w:sz w:val="21"/>
          <w:szCs w:val="21"/>
          <w:lang w:val="en-US" w:eastAsia="zh-CN" w:bidi="ar-SA"/>
        </w:rPr>
        <w:pict>
          <v:shape id="图片 27" o:spid="_x0000_s1026" type="#_x0000_t75" style="height:193.7pt;width:414.85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p>
    <w:p>
      <w:pPr>
        <w:pStyle w:val="15"/>
        <w:numPr>
          <w:ilvl w:val="0"/>
          <w:numId w:val="1"/>
        </w:numPr>
        <w:ind w:firstLineChars="0"/>
        <w:outlineLvl w:val="0"/>
        <w:rPr>
          <w:rFonts w:ascii="宋体" w:hAnsi="宋体" w:eastAsia="宋体"/>
          <w:szCs w:val="21"/>
        </w:rPr>
      </w:pPr>
      <w:r>
        <w:rPr>
          <w:rFonts w:hint="eastAsia" w:ascii="宋体" w:hAnsi="宋体" w:eastAsia="宋体"/>
          <w:szCs w:val="21"/>
        </w:rPr>
        <w:t>客户管理</w:t>
      </w:r>
    </w:p>
    <w:p>
      <w:pPr>
        <w:pStyle w:val="15"/>
        <w:ind w:left="420" w:firstLine="0" w:firstLineChars="0"/>
        <w:outlineLvl w:val="1"/>
        <w:rPr>
          <w:rFonts w:ascii="宋体" w:hAnsi="宋体" w:eastAsia="宋体"/>
          <w:szCs w:val="21"/>
        </w:rPr>
      </w:pPr>
      <w:r>
        <w:rPr>
          <w:rFonts w:hint="eastAsia" w:ascii="宋体" w:hAnsi="宋体" w:eastAsia="宋体"/>
          <w:szCs w:val="21"/>
        </w:rPr>
        <w:t>（一、）对公客户开户</w:t>
      </w:r>
    </w:p>
    <w:p>
      <w:pPr>
        <w:pStyle w:val="15"/>
        <w:ind w:left="420" w:firstLine="0" w:firstLineChars="0"/>
        <w:rPr>
          <w:rFonts w:ascii="宋体" w:hAnsi="宋体" w:eastAsia="宋体"/>
          <w:szCs w:val="21"/>
        </w:rPr>
      </w:pPr>
      <w:r>
        <w:rPr>
          <w:rFonts w:hint="eastAsia" w:ascii="宋体" w:hAnsi="宋体" w:eastAsia="宋体"/>
          <w:szCs w:val="21"/>
        </w:rPr>
        <w:t>对公客户只能通过组织机构代码证+证件号码开户。同时，每个客户都有管户人及主管机构，同一个客户在行内只有一位管户人，若客户资源发生冲突时，可以与管户人进行客户共享等申请，方便日后工作开展。信贷系统中的客户状态有三种：临时客户、正式客户、草稿客户。其中，临时客户是只在信贷系统中开户未在核心开户，只录入部分指定信息的客户；正式客户是在信贷系统和核心系统都已经开户的客户；草稿客户是指在信贷系统中开户未完成，并且未在核心开户的客户</w:t>
      </w:r>
    </w:p>
    <w:p>
      <w:pPr>
        <w:pStyle w:val="16"/>
        <w:numPr>
          <w:ilvl w:val="0"/>
          <w:numId w:val="2"/>
        </w:numPr>
        <w:rPr>
          <w:rFonts w:ascii="宋体" w:hAnsi="宋体"/>
        </w:rPr>
      </w:pPr>
      <w:r>
        <w:rPr>
          <w:rFonts w:hint="eastAsia" w:ascii="宋体" w:hAnsi="宋体"/>
        </w:rPr>
        <w:t>点击菜单区“对公客户开户”，主操作区显示“对公客户开户页面”。</w:t>
      </w:r>
    </w:p>
    <w:p>
      <w:pPr>
        <w:ind w:left="420" w:leftChars="200"/>
        <w:rPr>
          <w:rFonts w:ascii="宋体" w:hAnsi="宋体" w:eastAsia="宋体"/>
          <w:szCs w:val="21"/>
        </w:rPr>
      </w:pPr>
      <w:r>
        <w:rPr>
          <w:rFonts w:hint="eastAsia" w:ascii="宋体" w:hAnsi="宋体" w:eastAsia="宋体"/>
          <w:szCs w:val="21"/>
        </w:rPr>
        <w:t>在该界面，针对贷款卡号和证件号码（即：组织机构代码）系统均有重复性校验功能，保证同一客户在我行只有一个客户账号，系统默认一个客户只有一个主管客户经理，信息维护由主管客户经理操作；若客户已在我行开户，系统则会自动弹窗提示报出机构和主管客户经理，此时需要向主管客户经理申请业务办理权（由客户主管做客户共享操作）。</w:t>
      </w:r>
    </w:p>
    <w:p>
      <w:pPr>
        <w:pStyle w:val="16"/>
        <w:ind w:left="420" w:leftChars="200"/>
        <w:rPr>
          <w:rFonts w:ascii="宋体" w:hAnsi="宋体"/>
        </w:rPr>
      </w:pPr>
      <w:r>
        <w:rPr>
          <w:rFonts w:hint="eastAsia" w:ascii="宋体" w:hAnsi="宋体"/>
        </w:rPr>
        <w:t>注：客户开户均以“组织机构代码证”为唯一标示；</w:t>
      </w:r>
      <w:bookmarkStart w:id="0" w:name="_GoBack"/>
      <w:bookmarkEnd w:id="0"/>
    </w:p>
    <w:p>
      <w:pPr>
        <w:pStyle w:val="16"/>
        <w:ind w:left="420" w:leftChars="200"/>
        <w:rPr>
          <w:rFonts w:ascii="宋体" w:hAnsi="宋体"/>
        </w:rPr>
      </w:pPr>
      <w:r>
        <w:rPr>
          <w:rFonts w:hint="eastAsia" w:ascii="宋体" w:hAnsi="宋体"/>
        </w:rPr>
        <w:t>客户共享可以通过点击“客户管理-客户操作-客户共享”进行操作；</w:t>
      </w:r>
    </w:p>
    <w:p>
      <w:pPr>
        <w:pStyle w:val="16"/>
        <w:ind w:left="420" w:leftChars="200"/>
        <w:rPr>
          <w:rFonts w:ascii="宋体" w:hAnsi="宋体"/>
        </w:rPr>
      </w:pPr>
      <w:r>
        <w:rPr>
          <w:rFonts w:hint="eastAsia" w:ascii="宋体" w:hAnsi="宋体"/>
        </w:rPr>
        <w:t>担保人、抵押人等非贷款户在信贷系统中点击“个人客户开户”即可进行操作。；</w:t>
      </w:r>
    </w:p>
    <w:p>
      <w:pPr>
        <w:pStyle w:val="15"/>
        <w:ind w:left="36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1" o:spid="_x0000_s1027" type="#_x0000_t75" style="height:170.05pt;width:415.3pt;rotation:0f;"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pStyle w:val="15"/>
        <w:ind w:left="360" w:firstLine="0" w:firstLineChars="0"/>
        <w:rPr>
          <w:rFonts w:ascii="宋体" w:hAnsi="宋体" w:eastAsia="宋体"/>
          <w:szCs w:val="21"/>
        </w:rPr>
      </w:pPr>
      <w:r>
        <w:rPr>
          <w:rFonts w:hint="eastAsia" w:ascii="宋体" w:hAnsi="宋体" w:eastAsia="宋体"/>
          <w:szCs w:val="21"/>
        </w:rPr>
        <w:t>2.录入相关必填信息后，点击确定按钮，系统提示“”，点击提示框中确定按钮，进入客户信息维护界面；</w:t>
      </w:r>
    </w:p>
    <w:p>
      <w:pPr>
        <w:pStyle w:val="15"/>
        <w:ind w:left="360" w:firstLine="0" w:firstLineChars="0"/>
        <w:rPr>
          <w:rFonts w:ascii="宋体" w:hAnsi="宋体" w:eastAsia="宋体"/>
          <w:szCs w:val="21"/>
        </w:rPr>
      </w:pPr>
      <w:r>
        <w:rPr>
          <w:rFonts w:ascii="宋体" w:hAnsi="宋体" w:eastAsia="宋体" w:cs="Times New Roman"/>
          <w:kern w:val="2"/>
          <w:sz w:val="21"/>
          <w:szCs w:val="21"/>
          <w:lang w:val="en-US" w:eastAsia="zh-CN" w:bidi="ar-SA"/>
        </w:rPr>
        <w:pict>
          <v:shape id="图片 4" o:spid="_x0000_s1028" type="#_x0000_t75" style="height:201.05pt;width:415.3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pStyle w:val="16"/>
        <w:ind w:firstLine="315" w:firstLineChars="150"/>
        <w:rPr>
          <w:rFonts w:ascii="宋体" w:hAnsi="宋体"/>
        </w:rPr>
      </w:pPr>
      <w:r>
        <w:rPr>
          <w:rFonts w:hint="eastAsia" w:ascii="宋体" w:hAnsi="宋体"/>
        </w:rPr>
        <w:t>3.在维护客户信息界面，录入客户基本信息、联系信息、概况信息和合作信息。</w:t>
      </w:r>
    </w:p>
    <w:p>
      <w:pPr>
        <w:pStyle w:val="16"/>
        <w:ind w:firstLine="315" w:firstLineChars="150"/>
        <w:rPr>
          <w:rFonts w:ascii="宋体" w:hAnsi="宋体"/>
        </w:rPr>
      </w:pPr>
      <w:r>
        <w:rPr>
          <w:rFonts w:hint="eastAsia" w:ascii="宋体" w:hAnsi="宋体"/>
        </w:rPr>
        <w:t>保存按钮：保存校验规则（对必填项信息进行校验）</w:t>
      </w:r>
    </w:p>
    <w:p>
      <w:pPr>
        <w:pStyle w:val="16"/>
        <w:ind w:firstLine="315" w:firstLineChars="150"/>
        <w:rPr>
          <w:rFonts w:ascii="宋体" w:hAnsi="宋体"/>
        </w:rPr>
      </w:pPr>
      <w:r>
        <w:rPr>
          <w:rFonts w:hint="eastAsia" w:ascii="宋体" w:hAnsi="宋体"/>
        </w:rPr>
        <w:t>暂存按钮：不校验规则</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1" o:spid="_x0000_s1029" type="#_x0000_t75" style="height:244.25pt;width:415.3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pStyle w:val="16"/>
        <w:ind w:firstLine="420" w:firstLineChars="200"/>
        <w:rPr>
          <w:rFonts w:ascii="宋体" w:hAnsi="宋体"/>
        </w:rPr>
      </w:pPr>
      <w:r>
        <w:rPr>
          <w:rFonts w:hint="eastAsia" w:ascii="宋体" w:hAnsi="宋体"/>
        </w:rPr>
        <w:t>4.客户信息保存成功后，客户列表生成客户信息，客户状态为“正式客户”</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4" o:spid="_x0000_s1030" type="#_x0000_t75" style="height:248.9pt;width:415.3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pStyle w:val="16"/>
        <w:ind w:left="420" w:leftChars="200"/>
        <w:jc w:val="left"/>
        <w:rPr>
          <w:rFonts w:ascii="宋体" w:hAnsi="宋体"/>
        </w:rPr>
      </w:pPr>
      <w:r>
        <w:rPr>
          <w:rFonts w:hint="eastAsia" w:ascii="宋体" w:hAnsi="宋体"/>
        </w:rPr>
        <w:t>5. 在客户列表中，选择正式客户，点击“综合信息”进入对公客户综合信息界面维护客户综合信息</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7" o:spid="_x0000_s1031" type="#_x0000_t75" style="height:189.2pt;width:415.3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10" o:spid="_x0000_s1032" type="#_x0000_t75" style="height:175.1pt;width:415.3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pStyle w:val="16"/>
        <w:ind w:left="420" w:leftChars="200"/>
        <w:rPr>
          <w:rFonts w:ascii="宋体" w:hAnsi="宋体"/>
        </w:rPr>
      </w:pPr>
      <w:r>
        <w:rPr>
          <w:rFonts w:hint="eastAsia" w:ascii="宋体" w:hAnsi="宋体"/>
        </w:rPr>
        <w:t>6.客户管理模块可以进行不宜贷款客户、VIP客户管理，还可以进行客户移交、客户托管、客户合并、客户共享、客户注销、客户恢复、等操作</w:t>
      </w:r>
    </w:p>
    <w:p>
      <w:pPr>
        <w:pStyle w:val="15"/>
        <w:ind w:left="420" w:firstLine="0" w:firstLineChars="0"/>
        <w:rPr>
          <w:rFonts w:hint="eastAsia" w:ascii="宋体" w:hAnsi="宋体" w:eastAsia="宋体"/>
          <w:szCs w:val="21"/>
        </w:rPr>
      </w:pPr>
      <w:r>
        <w:rPr>
          <w:rFonts w:hint="eastAsia" w:ascii="宋体" w:hAnsi="宋体" w:eastAsia="宋体" w:cs="Times New Roman"/>
          <w:kern w:val="2"/>
          <w:sz w:val="21"/>
          <w:szCs w:val="21"/>
          <w:lang w:val="en-US" w:eastAsia="zh-CN" w:bidi="ar-SA"/>
        </w:rPr>
        <w:pict>
          <v:shape id="图片 13" o:spid="_x0000_s1033" type="#_x0000_t75" style="height:249.85pt;width:415.3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pStyle w:val="15"/>
        <w:ind w:left="420" w:firstLine="0" w:firstLineChars="0"/>
        <w:outlineLvl w:val="1"/>
        <w:rPr>
          <w:rFonts w:ascii="宋体" w:hAnsi="宋体" w:eastAsia="宋体"/>
          <w:szCs w:val="21"/>
        </w:rPr>
      </w:pPr>
      <w:r>
        <w:rPr>
          <w:rFonts w:hint="eastAsia" w:ascii="宋体" w:hAnsi="宋体" w:eastAsia="宋体"/>
          <w:szCs w:val="21"/>
        </w:rPr>
        <w:t>（二、）对公客户维护</w:t>
      </w:r>
    </w:p>
    <w:p>
      <w:pPr>
        <w:pStyle w:val="15"/>
        <w:ind w:left="420" w:firstLine="0" w:firstLineChars="0"/>
        <w:rPr>
          <w:rFonts w:ascii="宋体" w:hAnsi="宋体" w:eastAsia="宋体"/>
          <w:szCs w:val="21"/>
        </w:rPr>
      </w:pPr>
      <w:r>
        <w:rPr>
          <w:rFonts w:hint="eastAsia" w:ascii="宋体" w:hAnsi="宋体" w:eastAsia="宋体"/>
          <w:szCs w:val="21"/>
        </w:rPr>
        <w:t>在该界面进行客户开户，客户信息修改，客户信息查看；</w:t>
      </w:r>
    </w:p>
    <w:p>
      <w:pPr>
        <w:pStyle w:val="15"/>
        <w:ind w:left="420" w:firstLine="0" w:firstLineChars="0"/>
        <w:rPr>
          <w:rFonts w:hint="eastAsia" w:ascii="宋体" w:hAnsi="宋体" w:eastAsia="宋体"/>
          <w:szCs w:val="21"/>
        </w:rPr>
      </w:pPr>
      <w:r>
        <w:rPr>
          <w:rFonts w:ascii="宋体" w:hAnsi="宋体" w:eastAsia="宋体" w:cs="Times New Roman"/>
          <w:kern w:val="2"/>
          <w:sz w:val="21"/>
          <w:szCs w:val="21"/>
          <w:lang w:val="en-US" w:eastAsia="zh-CN" w:bidi="ar-SA"/>
        </w:rPr>
        <w:pict>
          <v:shape id="图片 1" o:spid="_x0000_s1034" type="#_x0000_t75" style="height:239pt;width:415.3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pStyle w:val="15"/>
        <w:ind w:left="420" w:leftChars="200" w:firstLine="105" w:firstLineChars="50"/>
        <w:outlineLvl w:val="1"/>
        <w:rPr>
          <w:rFonts w:hint="eastAsia" w:ascii="宋体" w:hAnsi="宋体" w:eastAsia="宋体"/>
          <w:szCs w:val="21"/>
        </w:rPr>
      </w:pPr>
      <w:r>
        <w:rPr>
          <w:rFonts w:hint="eastAsia" w:ascii="宋体" w:hAnsi="宋体" w:eastAsia="宋体"/>
          <w:szCs w:val="21"/>
        </w:rPr>
        <w:t>(三、)客户移交申请</w:t>
      </w:r>
    </w:p>
    <w:p>
      <w:pPr>
        <w:pStyle w:val="15"/>
        <w:ind w:left="420" w:firstLine="0" w:firstLineChars="0"/>
        <w:rPr>
          <w:rFonts w:hint="eastAsia" w:ascii="宋体" w:hAnsi="宋体" w:eastAsia="宋体"/>
          <w:szCs w:val="21"/>
        </w:rPr>
      </w:pPr>
      <w:r>
        <w:rPr>
          <w:rFonts w:hint="eastAsia" w:ascii="宋体" w:hAnsi="宋体" w:eastAsia="宋体"/>
          <w:szCs w:val="21"/>
        </w:rPr>
        <w:t>1.新增客户移交申请，录入必填信息保存</w:t>
      </w:r>
    </w:p>
    <w:p>
      <w:pPr>
        <w:pStyle w:val="15"/>
        <w:ind w:left="420" w:firstLine="0" w:firstLineChars="0"/>
        <w:rPr>
          <w:rFonts w:hint="eastAsia" w:ascii="宋体" w:hAnsi="宋体" w:eastAsia="宋体"/>
          <w:szCs w:val="21"/>
        </w:rPr>
      </w:pPr>
      <w:r>
        <w:rPr>
          <w:rFonts w:ascii="宋体" w:hAnsi="宋体" w:eastAsia="宋体" w:cs="Times New Roman"/>
          <w:kern w:val="2"/>
          <w:sz w:val="21"/>
          <w:szCs w:val="21"/>
          <w:lang w:val="en-US" w:eastAsia="zh-CN" w:bidi="ar-SA"/>
        </w:rPr>
        <w:pict>
          <v:shape id="图片 1" o:spid="_x0000_s1035" type="#_x0000_t75" style="height:232.6pt;width:415.3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pStyle w:val="15"/>
        <w:ind w:left="420" w:firstLine="0" w:firstLineChars="0"/>
        <w:rPr>
          <w:rFonts w:hint="eastAsia" w:ascii="宋体" w:hAnsi="宋体" w:eastAsia="宋体"/>
          <w:szCs w:val="21"/>
        </w:rPr>
      </w:pPr>
      <w:r>
        <w:rPr>
          <w:rFonts w:hint="eastAsia" w:ascii="宋体" w:hAnsi="宋体" w:eastAsia="宋体"/>
          <w:szCs w:val="21"/>
        </w:rPr>
        <w:t>2. 添加移交明细，提交审批</w:t>
      </w:r>
    </w:p>
    <w:p>
      <w:pPr>
        <w:pStyle w:val="15"/>
        <w:ind w:left="420" w:firstLine="0" w:firstLineChars="0"/>
        <w:rPr>
          <w:rFonts w:hint="eastAsia" w:ascii="宋体" w:hAnsi="宋体" w:eastAsia="宋体"/>
          <w:szCs w:val="21"/>
        </w:rPr>
      </w:pPr>
      <w:r>
        <w:rPr>
          <w:rFonts w:ascii="宋体" w:hAnsi="宋体" w:eastAsia="宋体" w:cs="Times New Roman"/>
          <w:kern w:val="2"/>
          <w:sz w:val="21"/>
          <w:szCs w:val="21"/>
          <w:lang w:val="en-US" w:eastAsia="zh-CN" w:bidi="ar-SA"/>
        </w:rPr>
        <w:pict>
          <v:shape id="图片 4" o:spid="_x0000_s1036" type="#_x0000_t75" style="height:234pt;width:415.3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pStyle w:val="15"/>
        <w:ind w:left="420" w:firstLine="0" w:firstLineChars="0"/>
        <w:rPr>
          <w:rFonts w:hint="eastAsia" w:ascii="宋体" w:hAnsi="宋体" w:eastAsia="宋体"/>
          <w:szCs w:val="21"/>
        </w:rPr>
      </w:pPr>
      <w:r>
        <w:rPr>
          <w:rFonts w:hint="eastAsia" w:ascii="宋体" w:hAnsi="宋体" w:eastAsia="宋体"/>
          <w:szCs w:val="21"/>
        </w:rPr>
        <w:t>3.审核人员在待办事项中选中相应业务逐级审批，直至审批通过</w:t>
      </w:r>
    </w:p>
    <w:p>
      <w:pPr>
        <w:pStyle w:val="15"/>
        <w:ind w:left="420" w:firstLine="0" w:firstLineChars="0"/>
        <w:rPr>
          <w:rFonts w:hint="eastAsia" w:ascii="宋体" w:hAnsi="宋体" w:eastAsia="宋体"/>
          <w:szCs w:val="21"/>
        </w:rPr>
      </w:pPr>
      <w:r>
        <w:rPr>
          <w:rFonts w:ascii="宋体" w:hAnsi="宋体" w:eastAsia="宋体" w:cs="Times New Roman"/>
          <w:kern w:val="2"/>
          <w:sz w:val="21"/>
          <w:szCs w:val="21"/>
          <w:lang w:val="en-US" w:eastAsia="zh-CN" w:bidi="ar-SA"/>
        </w:rPr>
        <w:pict>
          <v:shape id="图片 7" o:spid="_x0000_s1037" type="#_x0000_t75" style="height:232.75pt;width:415.3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pStyle w:val="15"/>
        <w:ind w:left="420" w:firstLine="0" w:firstLineChars="0"/>
        <w:outlineLvl w:val="1"/>
        <w:rPr>
          <w:rFonts w:hint="eastAsia" w:ascii="宋体" w:hAnsi="宋体" w:eastAsia="宋体"/>
          <w:szCs w:val="21"/>
        </w:rPr>
      </w:pPr>
      <w:r>
        <w:rPr>
          <w:rFonts w:hint="eastAsia" w:ascii="宋体" w:hAnsi="宋体" w:eastAsia="宋体"/>
          <w:szCs w:val="21"/>
        </w:rPr>
        <w:t>（四、）客户移交日志</w:t>
      </w:r>
    </w:p>
    <w:p>
      <w:pPr>
        <w:pStyle w:val="15"/>
        <w:ind w:left="420" w:firstLine="0" w:firstLineChars="0"/>
        <w:rPr>
          <w:rFonts w:hint="eastAsia" w:ascii="宋体" w:hAnsi="宋体" w:eastAsia="宋体"/>
          <w:szCs w:val="21"/>
        </w:rPr>
      </w:pPr>
      <w:r>
        <w:rPr>
          <w:rFonts w:hint="eastAsia" w:ascii="宋体" w:hAnsi="宋体" w:eastAsia="宋体"/>
          <w:szCs w:val="21"/>
        </w:rPr>
        <w:t xml:space="preserve">  1.客户移交日志中查看客户移交记录及详细信息</w:t>
      </w:r>
    </w:p>
    <w:p>
      <w:pPr>
        <w:pStyle w:val="15"/>
        <w:ind w:left="420" w:firstLine="0" w:firstLineChars="0"/>
        <w:rPr>
          <w:rFonts w:hint="eastAsia" w:ascii="宋体" w:hAnsi="宋体" w:eastAsia="宋体"/>
          <w:szCs w:val="21"/>
        </w:rPr>
      </w:pPr>
      <w:r>
        <w:rPr>
          <w:rFonts w:ascii="宋体" w:hAnsi="宋体" w:eastAsia="宋体" w:cs="Times New Roman"/>
          <w:kern w:val="2"/>
          <w:sz w:val="21"/>
          <w:szCs w:val="21"/>
          <w:lang w:val="en-US" w:eastAsia="zh-CN" w:bidi="ar-SA"/>
        </w:rPr>
        <w:pict>
          <v:shape id="图片 10" o:spid="_x0000_s1038" type="#_x0000_t75" style="height:239.6pt;width:415.3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pStyle w:val="15"/>
        <w:ind w:left="420" w:firstLine="0" w:firstLineChars="0"/>
        <w:outlineLvl w:val="1"/>
        <w:rPr>
          <w:rFonts w:hint="eastAsia" w:ascii="宋体" w:hAnsi="宋体" w:eastAsia="宋体"/>
          <w:szCs w:val="21"/>
        </w:rPr>
      </w:pPr>
      <w:r>
        <w:rPr>
          <w:rFonts w:hint="eastAsia" w:ascii="宋体" w:hAnsi="宋体" w:eastAsia="宋体"/>
          <w:szCs w:val="21"/>
        </w:rPr>
        <w:t xml:space="preserve"> （五、）客户托管申请</w:t>
      </w:r>
    </w:p>
    <w:p>
      <w:pPr>
        <w:pStyle w:val="15"/>
        <w:ind w:left="420" w:firstLine="0" w:firstLineChars="0"/>
        <w:rPr>
          <w:rFonts w:hint="eastAsia" w:ascii="宋体" w:hAnsi="宋体" w:eastAsia="宋体"/>
          <w:szCs w:val="21"/>
        </w:rPr>
      </w:pPr>
      <w:r>
        <w:rPr>
          <w:rFonts w:hint="eastAsia" w:ascii="宋体" w:hAnsi="宋体" w:eastAsia="宋体"/>
          <w:szCs w:val="21"/>
        </w:rPr>
        <w:t>1.新增托管申请，录入必填信息，保存</w:t>
      </w:r>
    </w:p>
    <w:p>
      <w:pPr>
        <w:pStyle w:val="15"/>
        <w:ind w:left="420" w:firstLine="0" w:firstLineChars="0"/>
        <w:rPr>
          <w:rFonts w:hint="eastAsia" w:ascii="宋体" w:hAnsi="宋体" w:eastAsia="宋体"/>
          <w:szCs w:val="21"/>
        </w:rPr>
      </w:pPr>
      <w:r>
        <w:rPr>
          <w:rFonts w:ascii="宋体" w:hAnsi="宋体" w:eastAsia="宋体" w:cs="Times New Roman"/>
          <w:kern w:val="2"/>
          <w:sz w:val="21"/>
          <w:szCs w:val="21"/>
          <w:lang w:val="en-US" w:eastAsia="zh-CN" w:bidi="ar-SA"/>
        </w:rPr>
        <w:pict>
          <v:shape id="图片 13" o:spid="_x0000_s1039" type="#_x0000_t75" style="height:231.6pt;width:415.3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pStyle w:val="15"/>
        <w:numPr>
          <w:ilvl w:val="0"/>
          <w:numId w:val="2"/>
        </w:numPr>
        <w:ind w:firstLineChars="0"/>
        <w:rPr>
          <w:rFonts w:hint="eastAsia" w:ascii="宋体" w:hAnsi="宋体" w:eastAsia="宋体"/>
          <w:szCs w:val="21"/>
        </w:rPr>
      </w:pPr>
      <w:r>
        <w:rPr>
          <w:rFonts w:hint="eastAsia" w:ascii="宋体" w:hAnsi="宋体" w:eastAsia="宋体"/>
          <w:szCs w:val="21"/>
        </w:rPr>
        <w:t>添加托管明细，添加审批</w:t>
      </w:r>
    </w:p>
    <w:p>
      <w:pPr>
        <w:pStyle w:val="15"/>
        <w:ind w:left="780" w:firstLine="0" w:firstLineChars="0"/>
        <w:rPr>
          <w:rFonts w:hint="eastAsia" w:ascii="宋体" w:hAnsi="宋体" w:eastAsia="宋体"/>
          <w:szCs w:val="21"/>
        </w:rPr>
      </w:pPr>
      <w:r>
        <w:rPr>
          <w:rFonts w:ascii="宋体" w:hAnsi="宋体" w:eastAsia="宋体" w:cs="Times New Roman"/>
          <w:kern w:val="2"/>
          <w:sz w:val="21"/>
          <w:szCs w:val="21"/>
          <w:lang w:val="en-US" w:eastAsia="zh-CN" w:bidi="ar-SA"/>
        </w:rPr>
        <w:pict>
          <v:shape id="图片 16" o:spid="_x0000_s1040" type="#_x0000_t75" style="height:253.3pt;width:415.3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pStyle w:val="15"/>
        <w:ind w:left="780" w:firstLine="0" w:firstLineChars="0"/>
        <w:outlineLvl w:val="1"/>
        <w:rPr>
          <w:rFonts w:hint="eastAsia" w:ascii="宋体" w:hAnsi="宋体" w:eastAsia="宋体"/>
          <w:szCs w:val="21"/>
        </w:rPr>
      </w:pPr>
      <w:r>
        <w:rPr>
          <w:rFonts w:hint="eastAsia" w:ascii="宋体" w:hAnsi="宋体" w:eastAsia="宋体"/>
          <w:szCs w:val="21"/>
        </w:rPr>
        <w:t>（六、）客户托管日志</w:t>
      </w:r>
    </w:p>
    <w:p>
      <w:pPr>
        <w:pStyle w:val="15"/>
        <w:ind w:left="780" w:firstLine="0" w:firstLineChars="0"/>
        <w:rPr>
          <w:rFonts w:hint="eastAsia" w:ascii="宋体" w:hAnsi="宋体" w:eastAsia="宋体"/>
          <w:szCs w:val="21"/>
        </w:rPr>
      </w:pPr>
      <w:r>
        <w:rPr>
          <w:rFonts w:hint="eastAsia" w:ascii="宋体" w:hAnsi="宋体" w:eastAsia="宋体"/>
          <w:szCs w:val="21"/>
        </w:rPr>
        <w:t>1.客户托管日志中查看托管记录及托管详细信息</w:t>
      </w:r>
    </w:p>
    <w:p>
      <w:pPr>
        <w:pStyle w:val="15"/>
        <w:ind w:left="780" w:firstLine="0" w:firstLineChars="0"/>
        <w:rPr>
          <w:rFonts w:ascii="宋体" w:hAnsi="宋体" w:eastAsia="宋体"/>
          <w:szCs w:val="21"/>
        </w:rPr>
      </w:pPr>
      <w:r>
        <w:rPr>
          <w:rFonts w:ascii="宋体" w:hAnsi="宋体" w:eastAsia="宋体" w:cs="Times New Roman"/>
          <w:kern w:val="2"/>
          <w:sz w:val="21"/>
          <w:szCs w:val="21"/>
          <w:lang w:val="en-US" w:eastAsia="zh-CN" w:bidi="ar-SA"/>
        </w:rPr>
        <w:pict>
          <v:shape id="图片 19" o:spid="_x0000_s1041" type="#_x0000_t75" style="height:238.85pt;width:415.3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pStyle w:val="15"/>
        <w:numPr>
          <w:ilvl w:val="0"/>
          <w:numId w:val="1"/>
        </w:numPr>
        <w:ind w:firstLineChars="0"/>
        <w:outlineLvl w:val="0"/>
        <w:rPr>
          <w:rFonts w:ascii="宋体" w:hAnsi="宋体" w:eastAsia="宋体"/>
          <w:szCs w:val="21"/>
        </w:rPr>
      </w:pPr>
      <w:r>
        <w:rPr>
          <w:rFonts w:hint="eastAsia" w:ascii="宋体" w:hAnsi="宋体" w:eastAsia="宋体"/>
          <w:szCs w:val="21"/>
        </w:rPr>
        <w:t>财务分析</w:t>
      </w:r>
    </w:p>
    <w:p>
      <w:pPr>
        <w:pStyle w:val="15"/>
        <w:ind w:left="420" w:firstLine="0" w:firstLineChars="0"/>
        <w:rPr>
          <w:rFonts w:ascii="宋体" w:hAnsi="宋体" w:eastAsia="宋体"/>
          <w:szCs w:val="21"/>
        </w:rPr>
      </w:pPr>
      <w:r>
        <w:rPr>
          <w:rFonts w:hint="eastAsia" w:ascii="宋体" w:hAnsi="宋体" w:eastAsia="宋体"/>
          <w:szCs w:val="21"/>
        </w:rPr>
        <w:t>（录入财务分析数据有两种途径：1.新增按钮</w:t>
      </w:r>
      <w:r>
        <w:rPr>
          <w:rFonts w:ascii="宋体" w:hAnsi="宋体" w:eastAsia="宋体"/>
          <w:szCs w:val="21"/>
        </w:rPr>
        <w:t>—</w:t>
      </w:r>
      <w:r>
        <w:rPr>
          <w:rFonts w:hint="eastAsia" w:ascii="宋体" w:hAnsi="宋体" w:eastAsia="宋体"/>
          <w:szCs w:val="21"/>
        </w:rPr>
        <w:t>手动录入，2.导入excel按钮--导入已有的excel财务报表）</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19" o:spid="_x0000_s1042" type="#_x0000_t75" style="height:249.35pt;width:415.3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pStyle w:val="15"/>
        <w:ind w:left="420" w:firstLine="0" w:firstLineChars="0"/>
        <w:outlineLvl w:val="1"/>
        <w:rPr>
          <w:rFonts w:ascii="宋体" w:hAnsi="宋体" w:eastAsia="宋体"/>
          <w:szCs w:val="21"/>
        </w:rPr>
      </w:pPr>
      <w:r>
        <w:rPr>
          <w:rFonts w:hint="eastAsia" w:ascii="宋体" w:hAnsi="宋体" w:eastAsia="宋体"/>
          <w:szCs w:val="21"/>
        </w:rPr>
        <w:t>（一、）手动新增财务报表</w:t>
      </w:r>
    </w:p>
    <w:p>
      <w:pPr>
        <w:pStyle w:val="15"/>
        <w:numPr>
          <w:ilvl w:val="0"/>
          <w:numId w:val="3"/>
        </w:numPr>
        <w:ind w:firstLineChars="0"/>
        <w:rPr>
          <w:rFonts w:ascii="宋体" w:hAnsi="宋体" w:eastAsia="宋体"/>
          <w:szCs w:val="21"/>
        </w:rPr>
      </w:pPr>
      <w:r>
        <w:rPr>
          <w:rFonts w:hint="eastAsia" w:ascii="宋体" w:hAnsi="宋体" w:eastAsia="宋体"/>
          <w:szCs w:val="21"/>
        </w:rPr>
        <w:t>通过新增功能，手动录入财务数据</w:t>
      </w:r>
    </w:p>
    <w:p>
      <w:pPr>
        <w:ind w:left="420"/>
        <w:rPr>
          <w:rFonts w:ascii="宋体" w:hAnsi="宋体" w:eastAsia="宋体"/>
          <w:szCs w:val="21"/>
        </w:rPr>
      </w:pPr>
      <w:r>
        <w:rPr>
          <w:rFonts w:hint="eastAsia" w:ascii="宋体" w:hAnsi="宋体" w:eastAsia="宋体"/>
          <w:szCs w:val="21"/>
        </w:rPr>
        <w:t>a.点击新增按钮，进入公司客户报表界面，点击客户号按钮，选择需要进行财务分析的客户，点击“选择并返回”按钮，录入必填项，点击保存按钮；</w:t>
      </w:r>
    </w:p>
    <w:p>
      <w:pPr>
        <w:ind w:left="420"/>
        <w:rPr>
          <w:rFonts w:ascii="宋体" w:hAnsi="宋体" w:eastAsia="宋体"/>
          <w:szCs w:val="21"/>
        </w:rPr>
      </w:pPr>
    </w:p>
    <w:p>
      <w:pPr>
        <w:ind w:left="525" w:leftChars="200" w:hanging="105" w:hangingChars="50"/>
        <w:rPr>
          <w:rFonts w:ascii="宋体" w:hAnsi="宋体" w:eastAsia="宋体"/>
          <w:szCs w:val="21"/>
        </w:rPr>
      </w:pPr>
      <w:r>
        <w:rPr>
          <w:rFonts w:hint="eastAsia" w:ascii="宋体" w:hAnsi="宋体" w:eastAsia="宋体" w:cs="Times New Roman"/>
          <w:kern w:val="2"/>
          <w:sz w:val="21"/>
          <w:szCs w:val="21"/>
          <w:lang w:val="en-US" w:eastAsia="zh-CN" w:bidi="ar-SA"/>
        </w:rPr>
        <w:pict>
          <v:shape id="图片 31" o:spid="_x0000_s1043" type="#_x0000_t75" style="height:214.2pt;width:415.3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ind w:left="420" w:leftChars="200"/>
        <w:rPr>
          <w:rFonts w:ascii="宋体" w:hAnsi="宋体" w:eastAsia="宋体"/>
          <w:szCs w:val="21"/>
        </w:rPr>
      </w:pPr>
      <w:r>
        <w:rPr>
          <w:rFonts w:hint="eastAsia" w:ascii="宋体" w:hAnsi="宋体" w:eastAsia="宋体"/>
          <w:szCs w:val="21"/>
        </w:rPr>
        <w:t>b. 返回后，根据实际需要选择报表周期类型，报表期间，报表口径，是否经过审计和是否经过调整，选择后点击保存。（注：报表口径分为本部报表和合并报表，合并报表一般指集团客户的报表）</w:t>
      </w:r>
    </w:p>
    <w:p>
      <w:pPr>
        <w:ind w:left="525" w:leftChars="200" w:hanging="105" w:hangingChars="50"/>
        <w:rPr>
          <w:rFonts w:ascii="宋体" w:hAnsi="宋体" w:eastAsia="宋体"/>
          <w:szCs w:val="21"/>
        </w:rPr>
      </w:pPr>
      <w:r>
        <w:rPr>
          <w:rFonts w:hint="eastAsia" w:ascii="宋体" w:hAnsi="宋体" w:eastAsia="宋体" w:cs="Times New Roman"/>
          <w:kern w:val="2"/>
          <w:sz w:val="21"/>
          <w:szCs w:val="21"/>
          <w:lang w:val="en-US" w:eastAsia="zh-CN" w:bidi="ar-SA"/>
        </w:rPr>
        <w:pict>
          <v:shape id="图片 34" o:spid="_x0000_s1044" type="#_x0000_t75" style="height:177.2pt;width:415.3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ind w:left="420" w:leftChars="200"/>
        <w:rPr>
          <w:rFonts w:ascii="宋体" w:hAnsi="宋体" w:eastAsia="宋体"/>
          <w:szCs w:val="21"/>
        </w:rPr>
      </w:pPr>
      <w:r>
        <w:rPr>
          <w:rFonts w:hint="eastAsia" w:ascii="宋体" w:hAnsi="宋体" w:eastAsia="宋体"/>
          <w:szCs w:val="21"/>
        </w:rPr>
        <w:t>c</w:t>
      </w:r>
      <w:r>
        <w:rPr>
          <w:rFonts w:hint="eastAsia" w:ascii="宋体" w:hAnsi="宋体" w:eastAsia="宋体" w:cs="仿宋"/>
          <w:bCs/>
          <w:kern w:val="44"/>
          <w:szCs w:val="21"/>
        </w:rPr>
        <w:t xml:space="preserve"> 保存成功后，系统自动进入财务分析界面，</w:t>
      </w:r>
      <w:r>
        <w:rPr>
          <w:rFonts w:hint="eastAsia" w:ascii="宋体" w:hAnsi="宋体" w:eastAsia="宋体"/>
          <w:szCs w:val="21"/>
        </w:rPr>
        <w:t>该界面包括资产负债表，损益表，现金流量表等页签，点击编辑按钮，在系统内部逐一将每一张表格填写完整。</w:t>
      </w:r>
      <w:r>
        <w:rPr>
          <w:rFonts w:hint="eastAsia" w:ascii="宋体" w:hAnsi="宋体" w:eastAsia="宋体" w:cs="仿宋"/>
          <w:bCs/>
          <w:kern w:val="44"/>
          <w:szCs w:val="21"/>
        </w:rPr>
        <w:t>点击保存。（需要完整的三个年度的简表数据。）</w:t>
      </w:r>
    </w:p>
    <w:p>
      <w:pPr>
        <w:ind w:left="420"/>
        <w:rPr>
          <w:rFonts w:ascii="宋体" w:hAnsi="宋体" w:eastAsia="宋体"/>
          <w:szCs w:val="21"/>
        </w:rPr>
      </w:pPr>
      <w:r>
        <w:rPr>
          <w:rFonts w:ascii="宋体" w:hAnsi="宋体" w:eastAsia="宋体" w:cs="Times New Roman"/>
          <w:kern w:val="2"/>
          <w:sz w:val="21"/>
          <w:szCs w:val="21"/>
          <w:lang w:val="en-US" w:eastAsia="zh-CN" w:bidi="ar-SA"/>
        </w:rPr>
        <w:pict>
          <v:shape id="图片 1" o:spid="_x0000_s1045" type="#_x0000_t75" style="height:193.6pt;width:414.8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pStyle w:val="3"/>
        <w:rPr>
          <w:rFonts w:ascii="宋体" w:hAnsi="宋体" w:eastAsia="宋体"/>
          <w:sz w:val="21"/>
          <w:szCs w:val="21"/>
        </w:rPr>
      </w:pPr>
      <w:r>
        <w:rPr>
          <w:rFonts w:hint="eastAsia" w:ascii="宋体" w:hAnsi="宋体" w:eastAsia="宋体"/>
          <w:szCs w:val="21"/>
        </w:rPr>
        <w:t>（二、）外部导入excel财务报表</w:t>
      </w:r>
    </w:p>
    <w:p>
      <w:pPr>
        <w:pStyle w:val="15"/>
        <w:numPr>
          <w:ilvl w:val="0"/>
          <w:numId w:val="3"/>
        </w:numPr>
        <w:ind w:firstLineChars="0"/>
        <w:rPr>
          <w:rFonts w:ascii="宋体" w:hAnsi="宋体" w:eastAsia="宋体"/>
          <w:szCs w:val="21"/>
        </w:rPr>
      </w:pPr>
      <w:r>
        <w:rPr>
          <w:rFonts w:hint="eastAsia" w:ascii="宋体" w:hAnsi="宋体" w:eastAsia="宋体"/>
          <w:szCs w:val="21"/>
        </w:rPr>
        <w:t>通过导入excel数据表录入财务数据</w:t>
      </w:r>
    </w:p>
    <w:p>
      <w:pPr>
        <w:ind w:left="832" w:leftChars="396"/>
        <w:rPr>
          <w:rFonts w:ascii="宋体" w:hAnsi="宋体" w:eastAsia="宋体"/>
          <w:szCs w:val="21"/>
        </w:rPr>
      </w:pPr>
      <w:r>
        <w:rPr>
          <w:rFonts w:hint="eastAsia" w:ascii="宋体" w:hAnsi="宋体" w:eastAsia="宋体"/>
          <w:szCs w:val="21"/>
        </w:rPr>
        <w:t>a.点击“浏览”按钮，从本地列表中选择要导入的excel文件，然后点击“导入excel”按钮（选择客户并点击“导出Excel”，可以将表格导出进行填写，之后点击“浏览”-“导入Excel”将填写好的报表导入。）</w:t>
      </w:r>
    </w:p>
    <w:p>
      <w:pPr>
        <w:pStyle w:val="15"/>
        <w:ind w:left="78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43" o:spid="_x0000_s1046" type="#_x0000_t75" style="height:248.3pt;width:415.3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ind w:firstLine="735" w:firstLineChars="350"/>
        <w:rPr>
          <w:rFonts w:ascii="宋体" w:hAnsi="宋体" w:eastAsia="宋体"/>
          <w:szCs w:val="21"/>
        </w:rPr>
      </w:pPr>
      <w:r>
        <w:rPr>
          <w:rFonts w:hint="eastAsia" w:ascii="宋体" w:hAnsi="宋体" w:eastAsia="宋体"/>
          <w:szCs w:val="21"/>
        </w:rPr>
        <w:t>b. 进入报表填写界面后，详细填写各项财务指标后，点击完成后返回。</w:t>
      </w:r>
    </w:p>
    <w:p>
      <w:pPr>
        <w:ind w:left="735" w:leftChars="300" w:hanging="105" w:hangingChars="50"/>
        <w:rPr>
          <w:rFonts w:ascii="宋体" w:hAnsi="宋体" w:eastAsia="宋体"/>
          <w:szCs w:val="21"/>
        </w:rPr>
      </w:pPr>
      <w:r>
        <w:rPr>
          <w:rFonts w:hint="eastAsia" w:ascii="宋体" w:hAnsi="宋体" w:eastAsia="宋体"/>
          <w:szCs w:val="21"/>
        </w:rPr>
        <w:t>（注：资产负债表，损益表，现金流量表等每一个页签都需要确认填写完整后点击“完成”，使报表状态变为“已保存”后再返回。）</w:t>
      </w:r>
    </w:p>
    <w:p>
      <w:pPr>
        <w:pStyle w:val="15"/>
        <w:ind w:left="780" w:firstLine="0" w:firstLineChars="0"/>
        <w:rPr>
          <w:rFonts w:ascii="宋体" w:hAnsi="宋体" w:eastAsia="宋体"/>
          <w:szCs w:val="21"/>
        </w:rPr>
      </w:pPr>
      <w:r>
        <w:rPr>
          <w:rFonts w:hint="eastAsia" w:ascii="宋体" w:hAnsi="宋体" w:eastAsia="宋体"/>
          <w:szCs w:val="21"/>
        </w:rPr>
        <w:t>c.财报录入成功后，状态由草稿变为完成。</w:t>
      </w:r>
    </w:p>
    <w:p>
      <w:pPr>
        <w:pStyle w:val="15"/>
        <w:ind w:left="780" w:firstLine="0" w:firstLineChars="0"/>
        <w:rPr>
          <w:rFonts w:ascii="宋体" w:hAnsi="宋体" w:eastAsia="宋体"/>
          <w:szCs w:val="21"/>
        </w:rPr>
      </w:pPr>
      <w:r>
        <w:rPr>
          <w:rFonts w:ascii="宋体" w:hAnsi="宋体" w:eastAsia="宋体" w:cs="Times New Roman"/>
          <w:kern w:val="2"/>
          <w:sz w:val="21"/>
          <w:szCs w:val="21"/>
          <w:lang w:val="en-US" w:eastAsia="zh-CN" w:bidi="ar-SA"/>
        </w:rPr>
        <w:pict>
          <v:shape id="图片 1" o:spid="_x0000_s1047" type="#_x0000_t75" style="height:210.65pt;width:415.3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ind w:left="735" w:leftChars="350"/>
        <w:rPr>
          <w:rFonts w:ascii="宋体" w:hAnsi="宋体" w:eastAsia="宋体"/>
          <w:szCs w:val="21"/>
        </w:rPr>
      </w:pPr>
      <w:r>
        <w:rPr>
          <w:rFonts w:hint="eastAsia" w:ascii="宋体" w:hAnsi="宋体" w:eastAsia="宋体"/>
          <w:szCs w:val="21"/>
        </w:rPr>
        <w:t>d. 每增加一期财报需要再次点击“新增”，重复之前的步骤进行财报的录入。当每一笔财报的状态都显示为“完成”后，证明财务分析已经结束。</w:t>
      </w:r>
    </w:p>
    <w:p>
      <w:pPr>
        <w:pStyle w:val="15"/>
        <w:numPr>
          <w:ilvl w:val="0"/>
          <w:numId w:val="1"/>
        </w:numPr>
        <w:ind w:firstLineChars="0"/>
        <w:outlineLvl w:val="0"/>
        <w:rPr>
          <w:rFonts w:ascii="宋体" w:hAnsi="宋体" w:eastAsia="宋体"/>
          <w:szCs w:val="21"/>
        </w:rPr>
      </w:pPr>
      <w:r>
        <w:rPr>
          <w:rFonts w:hint="eastAsia" w:ascii="宋体" w:hAnsi="宋体" w:eastAsia="宋体"/>
          <w:szCs w:val="21"/>
        </w:rPr>
        <w:t>信用评级</w:t>
      </w:r>
    </w:p>
    <w:p>
      <w:pPr>
        <w:pStyle w:val="15"/>
        <w:ind w:left="420" w:leftChars="200" w:firstLine="315" w:firstLineChars="150"/>
        <w:outlineLvl w:val="1"/>
        <w:rPr>
          <w:rFonts w:ascii="宋体" w:hAnsi="宋体" w:eastAsia="宋体"/>
          <w:szCs w:val="21"/>
        </w:rPr>
      </w:pPr>
      <w:r>
        <w:rPr>
          <w:rFonts w:hint="eastAsia" w:ascii="宋体" w:hAnsi="宋体" w:eastAsia="宋体"/>
          <w:szCs w:val="21"/>
        </w:rPr>
        <w:t>（一、）信用评级申请</w:t>
      </w:r>
    </w:p>
    <w:p>
      <w:pPr>
        <w:pStyle w:val="15"/>
        <w:ind w:left="420" w:leftChars="200" w:firstLine="315" w:firstLineChars="150"/>
        <w:rPr>
          <w:rFonts w:ascii="宋体" w:hAnsi="宋体" w:eastAsia="宋体"/>
          <w:szCs w:val="21"/>
        </w:rPr>
      </w:pPr>
      <w:r>
        <w:rPr>
          <w:rFonts w:hint="eastAsia" w:ascii="宋体" w:hAnsi="宋体" w:eastAsia="宋体"/>
          <w:szCs w:val="21"/>
        </w:rPr>
        <w:t>1.点击“新增”按钮，进入对公客户信用评级申请界面</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49" o:spid="_x0000_s1048" type="#_x0000_t75" style="height:183.1pt;width:415.3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2.在对公客户信用评级申请界面，选择客户，录入相关信息，保存；</w:t>
      </w:r>
    </w:p>
    <w:p>
      <w:pPr>
        <w:ind w:left="420" w:leftChars="200"/>
        <w:rPr>
          <w:rFonts w:ascii="宋体" w:hAnsi="宋体" w:eastAsia="宋体"/>
          <w:szCs w:val="21"/>
        </w:rPr>
      </w:pPr>
      <w:r>
        <w:rPr>
          <w:rFonts w:hint="eastAsia" w:ascii="宋体" w:hAnsi="宋体" w:eastAsia="宋体"/>
          <w:szCs w:val="21"/>
        </w:rPr>
        <w:t>a.进入信用评级申请主表页面后，点击客户编号按钮选取客户，当选取所需要进行信用评级的客户后，点击选择并返回按钮；</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52" o:spid="_x0000_s1049" type="#_x0000_t75" style="height:192.65pt;width:415.3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ind w:left="420" w:leftChars="200"/>
        <w:rPr>
          <w:rFonts w:ascii="宋体" w:hAnsi="宋体" w:eastAsia="宋体"/>
          <w:szCs w:val="21"/>
        </w:rPr>
      </w:pPr>
      <w:r>
        <w:rPr>
          <w:rFonts w:hint="eastAsia" w:ascii="宋体" w:hAnsi="宋体" w:eastAsia="宋体"/>
          <w:szCs w:val="21"/>
        </w:rPr>
        <w:t>b.回到客户申请主表界面，点击评级模型</w:t>
      </w:r>
      <w:r>
        <w:rPr>
          <w:rFonts w:ascii="宋体" w:hAnsi="宋体" w:eastAsia="宋体"/>
          <w:szCs w:val="21"/>
        </w:rPr>
        <w:t>ID</w:t>
      </w:r>
      <w:r>
        <w:rPr>
          <w:rFonts w:hint="eastAsia" w:ascii="宋体" w:hAnsi="宋体" w:eastAsia="宋体"/>
          <w:szCs w:val="21"/>
        </w:rPr>
        <w:t>，选取所需要的评级模板，当选取所需要进行信用评级的模板后，点击选择后返回；选择完评级模板后，点击选择到期日期，选择完成后，点击保存。</w:t>
      </w:r>
    </w:p>
    <w:p>
      <w:pPr>
        <w:ind w:left="420" w:leftChars="200"/>
        <w:rPr>
          <w:rFonts w:ascii="宋体" w:hAnsi="宋体" w:eastAsia="宋体"/>
          <w:szCs w:val="21"/>
        </w:rPr>
      </w:pPr>
      <w:r>
        <w:rPr>
          <w:rFonts w:hint="eastAsia" w:ascii="宋体" w:hAnsi="宋体" w:eastAsia="宋体"/>
          <w:szCs w:val="21"/>
        </w:rPr>
        <w:t>c.在选取是否过渡客户时，若在财务分析时已录入该客户连续三年的财报，则此项选“否”。系统拥有校验功能，若未录入连续三年财报或连续三年财报状态不是“完成”时，会弹出对话框进行提示；当客户在没有三年连续财报等情况下，此项选“是”。</w:t>
      </w:r>
    </w:p>
    <w:p>
      <w:pPr>
        <w:pStyle w:val="15"/>
        <w:ind w:left="420" w:firstLine="0" w:firstLineChars="0"/>
        <w:rPr>
          <w:rFonts w:ascii="宋体" w:hAnsi="宋体" w:eastAsia="宋体"/>
          <w:szCs w:val="21"/>
        </w:rPr>
      </w:pP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4" o:spid="_x0000_s1050" type="#_x0000_t75" style="height:249.45pt;width:414.8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ind w:left="420" w:leftChars="200"/>
        <w:rPr>
          <w:rFonts w:ascii="宋体" w:hAnsi="宋体" w:eastAsia="宋体"/>
          <w:szCs w:val="21"/>
        </w:rPr>
      </w:pPr>
      <w:r>
        <w:rPr>
          <w:rFonts w:hint="eastAsia" w:ascii="宋体" w:hAnsi="宋体" w:eastAsia="宋体"/>
          <w:szCs w:val="21"/>
        </w:rPr>
        <w:t>3.保存成功后，系统自动进入到信用评级界面，该界面包括申请信息、基础数据信息、信用等级评估表、财务报表、近三期财务比较5个页签，将每个页签的信息录入完整后，</w:t>
      </w:r>
      <w:r>
        <w:rPr>
          <w:rFonts w:hint="eastAsia" w:ascii="宋体" w:hAnsi="宋体" w:eastAsia="宋体" w:cs="仿宋"/>
          <w:szCs w:val="21"/>
        </w:rPr>
        <w:t>点击页面下端的“试评级”，得出评级分数，进行评级。</w:t>
      </w:r>
      <w:r>
        <w:rPr>
          <w:rFonts w:hint="eastAsia" w:ascii="宋体" w:hAnsi="宋体" w:eastAsia="宋体"/>
          <w:szCs w:val="21"/>
        </w:rPr>
        <w:t>评级结果会显示在“信用等级评估表”项下信用评级得分的显示栏中，机评结果不能更改。客户经理可以通过“调整项”和“最终信用等级”对客户的信用评级进行调整，调整后需在“评级理由或调整理由”栏中写明调整理由。若评级与系统评级一致，则无需填写。</w:t>
      </w:r>
      <w:r>
        <w:rPr>
          <w:rFonts w:hint="eastAsia" w:ascii="宋体" w:hAnsi="宋体" w:eastAsia="宋体" w:cs="仿宋"/>
          <w:szCs w:val="21"/>
        </w:rPr>
        <w:t>评级完成后点“流程提交”，提交到下一处理人。</w:t>
      </w:r>
    </w:p>
    <w:p>
      <w:pPr>
        <w:pStyle w:val="15"/>
        <w:ind w:left="420" w:firstLine="0" w:firstLineChars="0"/>
        <w:rPr>
          <w:rFonts w:ascii="宋体" w:hAnsi="宋体" w:eastAsia="宋体"/>
          <w:szCs w:val="21"/>
        </w:rPr>
      </w:pPr>
    </w:p>
    <w:p>
      <w:pPr>
        <w:pStyle w:val="15"/>
        <w:ind w:left="420" w:firstLine="0" w:firstLineChars="0"/>
        <w:rPr>
          <w:rFonts w:ascii="宋体" w:hAnsi="宋体" w:eastAsia="宋体"/>
          <w:szCs w:val="21"/>
        </w:rPr>
      </w:pPr>
      <w:r>
        <w:rPr>
          <w:rFonts w:ascii="宋体" w:hAnsi="宋体" w:eastAsia="宋体" w:cs="Times New Roman"/>
          <w:kern w:val="2"/>
          <w:sz w:val="21"/>
          <w:szCs w:val="21"/>
          <w:lang w:val="en-US" w:eastAsia="zh-CN" w:bidi="ar-SA"/>
        </w:rPr>
        <w:pict>
          <v:shape id="图片 55" o:spid="_x0000_s1051" type="#_x0000_t75" style="height:235.3pt;width:415.3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58" o:spid="_x0000_s1052" type="#_x0000_t75" style="height:241.35pt;width:415.3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61" o:spid="_x0000_s1053" type="#_x0000_t75" style="height:242.7pt;width:415.3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ascii="宋体" w:hAnsi="宋体" w:eastAsia="宋体" w:cs="Times New Roman"/>
          <w:kern w:val="2"/>
          <w:sz w:val="21"/>
          <w:szCs w:val="21"/>
          <w:lang w:val="en-US" w:eastAsia="zh-CN" w:bidi="ar-SA"/>
        </w:rPr>
        <w:pict>
          <v:shape id="图片 7" o:spid="_x0000_s1054" type="#_x0000_t75" style="height:240.6pt;width:415.3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ind w:left="420" w:leftChars="200"/>
        <w:rPr>
          <w:rFonts w:ascii="宋体" w:hAnsi="宋体" w:eastAsia="宋体" w:cs="仿宋"/>
          <w:szCs w:val="21"/>
        </w:rPr>
      </w:pPr>
      <w:r>
        <w:rPr>
          <w:rFonts w:hint="eastAsia" w:ascii="宋体" w:hAnsi="宋体" w:eastAsia="宋体"/>
          <w:szCs w:val="21"/>
        </w:rPr>
        <w:t>4.</w:t>
      </w:r>
      <w:r>
        <w:rPr>
          <w:rFonts w:hint="eastAsia" w:ascii="宋体" w:hAnsi="宋体" w:eastAsia="宋体" w:cs="仿宋"/>
          <w:szCs w:val="21"/>
        </w:rPr>
        <w:t xml:space="preserve"> 下一处理人在“我的工作台”，“待办事项”中【单击】该条记录，进行审核并提交下一处理人，如此进行，直到最终有权审批人审批同意。</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64" o:spid="_x0000_s1055" type="#_x0000_t75" style="height:167.6pt;width:415.3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67" o:spid="_x0000_s1056" type="#_x0000_t75" style="height:231.8pt;width:415.3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70" o:spid="_x0000_s1057" type="#_x0000_t75" style="height:236.2pt;width:415.3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ind w:firstLine="420" w:firstLineChars="200"/>
        <w:rPr>
          <w:rFonts w:ascii="宋体" w:hAnsi="宋体" w:eastAsia="宋体" w:cs="仿宋"/>
          <w:szCs w:val="21"/>
        </w:rPr>
      </w:pPr>
      <w:r>
        <w:rPr>
          <w:rFonts w:hint="eastAsia" w:ascii="宋体" w:hAnsi="宋体" w:eastAsia="宋体"/>
          <w:szCs w:val="21"/>
        </w:rPr>
        <w:t>5.审批结束后，</w:t>
      </w:r>
      <w:r>
        <w:rPr>
          <w:rFonts w:hint="eastAsia" w:ascii="宋体" w:hAnsi="宋体" w:eastAsia="宋体" w:cs="仿宋"/>
          <w:szCs w:val="21"/>
        </w:rPr>
        <w:t>评级申请人可在“我的工作台”“办结事项”中查看审批结果。</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73" o:spid="_x0000_s1058" type="#_x0000_t75" style="height:232pt;width:415.3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pStyle w:val="15"/>
        <w:ind w:left="420" w:firstLine="0" w:firstLineChars="0"/>
        <w:rPr>
          <w:rFonts w:ascii="宋体" w:hAnsi="宋体" w:eastAsia="宋体"/>
          <w:b/>
          <w:szCs w:val="21"/>
        </w:rPr>
      </w:pPr>
      <w:r>
        <w:rPr>
          <w:rFonts w:hint="eastAsia" w:ascii="宋体" w:hAnsi="宋体" w:eastAsia="宋体" w:cs="Times New Roman"/>
          <w:b/>
          <w:kern w:val="2"/>
          <w:sz w:val="21"/>
          <w:szCs w:val="21"/>
          <w:lang w:val="en-US" w:eastAsia="zh-CN" w:bidi="ar-SA"/>
        </w:rPr>
        <w:pict>
          <v:shape id="图片 76" o:spid="_x0000_s1059" type="#_x0000_t75" style="height:161.6pt;width:415.3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pStyle w:val="15"/>
        <w:ind w:left="420" w:firstLine="0" w:firstLineChars="0"/>
        <w:outlineLvl w:val="1"/>
        <w:rPr>
          <w:rFonts w:ascii="宋体" w:hAnsi="宋体" w:eastAsia="宋体"/>
          <w:szCs w:val="21"/>
        </w:rPr>
      </w:pPr>
      <w:r>
        <w:rPr>
          <w:rFonts w:hint="eastAsia" w:ascii="宋体" w:hAnsi="宋体" w:eastAsia="宋体"/>
          <w:szCs w:val="21"/>
        </w:rPr>
        <w:t>（二、）信用评级查询</w:t>
      </w:r>
    </w:p>
    <w:p>
      <w:pPr>
        <w:pStyle w:val="2"/>
        <w:numPr>
          <w:ilvl w:val="0"/>
          <w:numId w:val="1"/>
        </w:numPr>
        <w:rPr>
          <w:rFonts w:ascii="宋体" w:hAnsi="宋体" w:eastAsia="宋体"/>
          <w:sz w:val="21"/>
          <w:szCs w:val="21"/>
        </w:rPr>
      </w:pPr>
      <w:r>
        <w:rPr>
          <w:rFonts w:hint="eastAsia" w:ascii="宋体" w:hAnsi="宋体" w:eastAsia="宋体"/>
          <w:sz w:val="21"/>
          <w:szCs w:val="21"/>
        </w:rPr>
        <w:t>授信申请与审批</w:t>
      </w:r>
    </w:p>
    <w:p>
      <w:pPr>
        <w:pStyle w:val="15"/>
        <w:ind w:left="420" w:firstLine="0" w:firstLineChars="0"/>
        <w:outlineLvl w:val="1"/>
        <w:rPr>
          <w:rFonts w:ascii="宋体" w:hAnsi="宋体" w:eastAsia="宋体"/>
          <w:szCs w:val="21"/>
        </w:rPr>
      </w:pPr>
      <w:r>
        <w:rPr>
          <w:rFonts w:hint="eastAsia" w:ascii="宋体" w:hAnsi="宋体" w:eastAsia="宋体"/>
          <w:szCs w:val="21"/>
        </w:rPr>
        <w:t>（一、）新增授信</w:t>
      </w:r>
    </w:p>
    <w:p>
      <w:pPr>
        <w:pStyle w:val="15"/>
        <w:ind w:left="420" w:firstLine="0" w:firstLineChars="0"/>
        <w:rPr>
          <w:rFonts w:ascii="宋体" w:hAnsi="宋体" w:eastAsia="宋体"/>
          <w:szCs w:val="21"/>
        </w:rPr>
      </w:pPr>
      <w:r>
        <w:rPr>
          <w:rFonts w:hint="eastAsia" w:ascii="宋体" w:hAnsi="宋体" w:eastAsia="宋体"/>
          <w:szCs w:val="21"/>
        </w:rPr>
        <w:t>1. 进入客户授信申请与审批界面，选择公司客户授信申请，点击进入客户选择界面。</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10" o:spid="_x0000_s1060" type="#_x0000_t75" style="height:241.6pt;width:415.3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ind w:left="420" w:leftChars="200"/>
        <w:rPr>
          <w:rFonts w:ascii="宋体" w:hAnsi="宋体" w:eastAsia="宋体"/>
          <w:szCs w:val="21"/>
        </w:rPr>
      </w:pPr>
      <w:r>
        <w:rPr>
          <w:rFonts w:hint="eastAsia" w:ascii="宋体" w:hAnsi="宋体" w:eastAsia="宋体"/>
          <w:szCs w:val="21"/>
        </w:rPr>
        <w:t>2.点击新增进入对公额度申请向导页面，点击客户编号按钮选取客户，当选取所需要进行授信申请的客户后，点击选择并返回按钮</w:t>
      </w:r>
    </w:p>
    <w:p>
      <w:pPr>
        <w:ind w:firstLine="420" w:firstLineChars="200"/>
        <w:rPr>
          <w:rFonts w:ascii="宋体" w:hAnsi="宋体" w:eastAsia="宋体"/>
          <w:szCs w:val="21"/>
        </w:rPr>
      </w:pPr>
      <w:r>
        <w:rPr>
          <w:rFonts w:hint="eastAsia" w:ascii="宋体" w:hAnsi="宋体" w:eastAsia="宋体" w:cs="Times New Roman"/>
          <w:kern w:val="2"/>
          <w:sz w:val="21"/>
          <w:szCs w:val="21"/>
          <w:lang w:val="en-US" w:eastAsia="zh-CN" w:bidi="ar-SA"/>
        </w:rPr>
        <w:pict>
          <v:shape id="图片 13" o:spid="_x0000_s1061" type="#_x0000_t75" style="height:175.25pt;width:415.3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pStyle w:val="15"/>
        <w:numPr>
          <w:ilvl w:val="0"/>
          <w:numId w:val="3"/>
        </w:numPr>
        <w:ind w:firstLineChars="0"/>
        <w:rPr>
          <w:rFonts w:ascii="宋体" w:hAnsi="宋体" w:eastAsia="宋体"/>
          <w:szCs w:val="21"/>
        </w:rPr>
      </w:pPr>
      <w:r>
        <w:rPr>
          <w:rFonts w:hint="eastAsia" w:ascii="宋体" w:hAnsi="宋体" w:eastAsia="宋体"/>
          <w:szCs w:val="21"/>
        </w:rPr>
        <w:t>在对公额度授信申请向导页面，录入必填项信息后，点击提交；</w:t>
      </w:r>
    </w:p>
    <w:p>
      <w:pPr>
        <w:pStyle w:val="17"/>
        <w:ind w:left="780" w:firstLine="0" w:firstLineChars="0"/>
        <w:rPr>
          <w:rFonts w:ascii="宋体" w:hAnsi="宋体"/>
          <w:szCs w:val="21"/>
        </w:rPr>
      </w:pPr>
      <w:r>
        <w:rPr>
          <w:rFonts w:hint="eastAsia" w:ascii="宋体" w:hAnsi="宋体"/>
          <w:szCs w:val="21"/>
        </w:rPr>
        <w:t>客户首次办理业务时选取“新增授信”；</w:t>
      </w:r>
    </w:p>
    <w:p>
      <w:pPr>
        <w:pStyle w:val="17"/>
        <w:ind w:left="780" w:firstLine="0" w:firstLineChars="0"/>
        <w:rPr>
          <w:rFonts w:ascii="宋体" w:hAnsi="宋体"/>
          <w:szCs w:val="21"/>
        </w:rPr>
      </w:pPr>
      <w:r>
        <w:rPr>
          <w:rFonts w:hint="eastAsia" w:ascii="宋体" w:hAnsi="宋体"/>
          <w:szCs w:val="21"/>
        </w:rPr>
        <w:t>授信类型可根据客户需要选择“单一品种授信”或“综合授信”；</w:t>
      </w:r>
    </w:p>
    <w:p>
      <w:pPr>
        <w:pStyle w:val="15"/>
        <w:ind w:left="780" w:firstLine="0" w:firstLineChars="0"/>
        <w:rPr>
          <w:rFonts w:ascii="宋体" w:hAnsi="宋体" w:eastAsia="宋体"/>
          <w:szCs w:val="21"/>
        </w:rPr>
      </w:pPr>
      <w:r>
        <w:rPr>
          <w:rFonts w:hint="eastAsia" w:ascii="宋体" w:hAnsi="宋体" w:eastAsia="宋体"/>
          <w:szCs w:val="21"/>
        </w:rPr>
        <w:t xml:space="preserve">调查报告模板的确定是根据客户所属行业分类自动生成的，若遇到客户主营业务发生转变或其它种种原因需要更换模板时，在“修改模板原因”栏中进行说明。 </w:t>
      </w:r>
    </w:p>
    <w:p>
      <w:pPr>
        <w:ind w:left="420"/>
        <w:rPr>
          <w:rFonts w:ascii="宋体" w:hAnsi="宋体" w:eastAsia="宋体"/>
          <w:szCs w:val="21"/>
        </w:rPr>
      </w:pPr>
      <w:r>
        <w:rPr>
          <w:rFonts w:hint="eastAsia" w:ascii="宋体" w:hAnsi="宋体" w:eastAsia="宋体" w:cs="Times New Roman"/>
          <w:kern w:val="2"/>
          <w:sz w:val="21"/>
          <w:szCs w:val="21"/>
          <w:lang w:val="en-US" w:eastAsia="zh-CN" w:bidi="ar-SA"/>
        </w:rPr>
        <w:pict>
          <v:shape id="图片 16" o:spid="_x0000_s1062" type="#_x0000_t75" style="height:195.1pt;width:415.3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ind w:left="420"/>
        <w:rPr>
          <w:rFonts w:ascii="宋体" w:hAnsi="宋体" w:eastAsia="宋体"/>
          <w:szCs w:val="21"/>
        </w:rPr>
      </w:pPr>
      <w:r>
        <w:rPr>
          <w:rFonts w:hint="eastAsia" w:ascii="宋体" w:hAnsi="宋体" w:eastAsia="宋体"/>
          <w:szCs w:val="21"/>
        </w:rPr>
        <w:t>4.提交之后，系统自动跳转至基本信息页面，该界面包括基本信息、授信分项、担保管理、财务报表、近三期财务比较、受理资料、存量业务、调查报告、财务分析9个页签，在基本信息页签中授信总额、敞口、保证金金额、比例等不可填写，当授信分项填写完成后，系统后续自动生成。</w:t>
      </w:r>
    </w:p>
    <w:p>
      <w:pPr>
        <w:ind w:firstLine="420" w:firstLineChars="200"/>
        <w:rPr>
          <w:rFonts w:ascii="宋体" w:hAnsi="宋体" w:eastAsia="宋体"/>
          <w:szCs w:val="21"/>
        </w:rPr>
      </w:pPr>
      <w:r>
        <w:rPr>
          <w:rFonts w:hint="eastAsia" w:ascii="宋体" w:hAnsi="宋体" w:eastAsia="宋体" w:cs="Times New Roman"/>
          <w:kern w:val="2"/>
          <w:sz w:val="21"/>
          <w:szCs w:val="21"/>
          <w:lang w:val="en-US" w:eastAsia="zh-CN" w:bidi="ar-SA"/>
        </w:rPr>
        <w:pict>
          <v:shape id="图片 19" o:spid="_x0000_s1063" type="#_x0000_t75" style="height:232.45pt;width:415.3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ind w:firstLine="420" w:firstLineChars="200"/>
        <w:rPr>
          <w:rFonts w:ascii="宋体" w:hAnsi="宋体" w:eastAsia="宋体"/>
          <w:szCs w:val="21"/>
        </w:rPr>
      </w:pPr>
      <w:r>
        <w:rPr>
          <w:rFonts w:hint="eastAsia" w:ascii="宋体" w:hAnsi="宋体" w:eastAsia="宋体"/>
          <w:szCs w:val="21"/>
        </w:rPr>
        <w:t>5. 进入授信分项页面，点击新增，增加授信品种（如：流动资金贷款）</w:t>
      </w:r>
    </w:p>
    <w:p>
      <w:pPr>
        <w:rPr>
          <w:rFonts w:ascii="宋体" w:hAnsi="宋体" w:eastAsia="宋体"/>
          <w:szCs w:val="21"/>
        </w:rPr>
      </w:pPr>
      <w:r>
        <w:rPr>
          <w:rFonts w:hint="eastAsia" w:ascii="宋体" w:hAnsi="宋体" w:eastAsia="宋体"/>
          <w:szCs w:val="21"/>
        </w:rPr>
        <w:t xml:space="preserve">    </w:t>
      </w:r>
      <w:r>
        <w:rPr>
          <w:rFonts w:hint="eastAsia" w:ascii="宋体" w:hAnsi="宋体" w:eastAsia="宋体" w:cs="Times New Roman"/>
          <w:kern w:val="2"/>
          <w:sz w:val="21"/>
          <w:szCs w:val="21"/>
          <w:lang w:val="en-US" w:eastAsia="zh-CN" w:bidi="ar-SA"/>
        </w:rPr>
        <w:pict>
          <v:shape id="图片 22" o:spid="_x0000_s1064" type="#_x0000_t75" style="height:240.2pt;width:415.3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rPr>
          <w:rFonts w:ascii="宋体" w:hAnsi="宋体" w:eastAsia="宋体"/>
          <w:szCs w:val="21"/>
        </w:rPr>
      </w:pPr>
      <w:r>
        <w:rPr>
          <w:rFonts w:hint="eastAsia" w:ascii="宋体" w:hAnsi="宋体" w:eastAsia="宋体"/>
          <w:szCs w:val="21"/>
        </w:rPr>
        <w:t>6. 进入授信向导页面，点击授信产品编号，选取需要授信的业务产品，点击选取并返回。</w:t>
      </w:r>
    </w:p>
    <w:p>
      <w:pPr>
        <w:rPr>
          <w:rFonts w:ascii="宋体" w:hAnsi="宋体" w:eastAsia="宋体"/>
          <w:szCs w:val="21"/>
        </w:rPr>
      </w:pPr>
      <w:r>
        <w:rPr>
          <w:rFonts w:hint="eastAsia" w:ascii="宋体" w:hAnsi="宋体" w:eastAsia="宋体" w:cs="Times New Roman"/>
          <w:kern w:val="2"/>
          <w:sz w:val="21"/>
          <w:szCs w:val="21"/>
          <w:lang w:val="en-US" w:eastAsia="zh-CN" w:bidi="ar-SA"/>
        </w:rPr>
        <w:pict>
          <v:shape id="图片 25" o:spid="_x0000_s1065" type="#_x0000_t75" style="height:244.3pt;width:415.3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rPr>
          <w:rFonts w:ascii="宋体" w:hAnsi="宋体" w:eastAsia="宋体"/>
          <w:szCs w:val="21"/>
        </w:rPr>
      </w:pPr>
      <w:r>
        <w:rPr>
          <w:rFonts w:hint="eastAsia" w:ascii="宋体" w:hAnsi="宋体" w:eastAsia="宋体"/>
          <w:szCs w:val="21"/>
        </w:rPr>
        <w:t>7. 选择完流动资金贷款后，选择额度类型：循环额度（非循环额度），选择完成后点击下一步按钮。</w:t>
      </w:r>
    </w:p>
    <w:p>
      <w:pPr>
        <w:rPr>
          <w:rFonts w:ascii="宋体" w:hAnsi="宋体" w:eastAsia="宋体"/>
          <w:szCs w:val="21"/>
        </w:rPr>
      </w:pPr>
      <w:r>
        <w:rPr>
          <w:rFonts w:hint="eastAsia" w:ascii="宋体" w:hAnsi="宋体" w:eastAsia="宋体"/>
          <w:szCs w:val="21"/>
        </w:rPr>
        <w:t xml:space="preserve"> </w:t>
      </w:r>
      <w:r>
        <w:rPr>
          <w:rFonts w:hint="eastAsia" w:ascii="宋体" w:hAnsi="宋体" w:eastAsia="宋体" w:cs="Times New Roman"/>
          <w:kern w:val="2"/>
          <w:sz w:val="21"/>
          <w:szCs w:val="21"/>
          <w:lang w:val="en-US" w:eastAsia="zh-CN" w:bidi="ar-SA"/>
        </w:rPr>
        <w:pict>
          <v:shape id="图片 28" o:spid="_x0000_s1066" type="#_x0000_t75" style="height:165pt;width:415.3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pStyle w:val="17"/>
        <w:ind w:firstLine="0" w:firstLineChars="0"/>
        <w:rPr>
          <w:rFonts w:ascii="宋体" w:hAnsi="宋体"/>
          <w:szCs w:val="21"/>
        </w:rPr>
      </w:pPr>
      <w:r>
        <w:rPr>
          <w:rFonts w:hint="eastAsia" w:ascii="宋体" w:hAnsi="宋体"/>
          <w:szCs w:val="21"/>
        </w:rPr>
        <w:t>8.点击下一步后，系统自动进入授信分项详细信息页面，在此界面录入必填信息，其中包括担保方式、利率、授信金额、期限、还款方式等，全部录入完成后点击保存；（对于单一品种授信来说，此处授信分项填写已完成，若为综合授信，则需要再次点击新增，进行其它授信品种的添加。）</w:t>
      </w:r>
    </w:p>
    <w:p>
      <w:pPr>
        <w:rPr>
          <w:rFonts w:ascii="宋体" w:hAnsi="宋体" w:eastAsia="宋体"/>
          <w:szCs w:val="21"/>
        </w:rPr>
      </w:pPr>
      <w:r>
        <w:rPr>
          <w:rFonts w:hint="eastAsia" w:ascii="宋体" w:hAnsi="宋体" w:eastAsia="宋体" w:cs="Times New Roman"/>
          <w:kern w:val="2"/>
          <w:sz w:val="21"/>
          <w:szCs w:val="21"/>
          <w:lang w:val="en-US" w:eastAsia="zh-CN" w:bidi="ar-SA"/>
        </w:rPr>
        <w:pict>
          <v:shape id="图片 31" o:spid="_x0000_s1067" type="#_x0000_t75" style="height:246.6pt;width:415.3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rPr>
          <w:rFonts w:ascii="宋体" w:hAnsi="宋体" w:eastAsia="宋体"/>
          <w:szCs w:val="21"/>
        </w:rPr>
      </w:pPr>
      <w:r>
        <w:rPr>
          <w:rFonts w:hint="eastAsia" w:ascii="宋体" w:hAnsi="宋体" w:eastAsia="宋体"/>
          <w:szCs w:val="21"/>
        </w:rPr>
        <w:t>9.授信分项信息完成后，进入担保管理页签，完成保证人，抵押物，质押物，最高额担保合同的录入；</w:t>
      </w:r>
    </w:p>
    <w:p>
      <w:pPr>
        <w:rPr>
          <w:rFonts w:ascii="宋体" w:hAnsi="宋体" w:eastAsia="宋体"/>
          <w:szCs w:val="21"/>
        </w:rPr>
      </w:pPr>
      <w:r>
        <w:rPr>
          <w:rFonts w:hint="eastAsia" w:ascii="宋体" w:hAnsi="宋体" w:eastAsia="宋体" w:cs="Times New Roman"/>
          <w:kern w:val="2"/>
          <w:sz w:val="21"/>
          <w:szCs w:val="21"/>
          <w:lang w:val="en-US" w:eastAsia="zh-CN" w:bidi="ar-SA"/>
        </w:rPr>
        <w:pict>
          <v:shape id="图片 40" o:spid="_x0000_s1068" type="#_x0000_t75" style="height:246.15pt;width:415.3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rPr>
          <w:rFonts w:ascii="宋体" w:hAnsi="宋体" w:eastAsia="宋体"/>
          <w:szCs w:val="21"/>
        </w:rPr>
      </w:pPr>
      <w:r>
        <w:rPr>
          <w:rFonts w:hint="eastAsia" w:ascii="宋体" w:hAnsi="宋体" w:eastAsia="宋体"/>
          <w:szCs w:val="21"/>
        </w:rPr>
        <w:t>10.在将以上9个页签的信息全部录入完成后，点击提交审批；</w:t>
      </w:r>
    </w:p>
    <w:p>
      <w:pPr>
        <w:rPr>
          <w:rFonts w:ascii="宋体" w:hAnsi="宋体" w:eastAsia="宋体"/>
          <w:szCs w:val="21"/>
        </w:rPr>
      </w:pPr>
      <w:r>
        <w:rPr>
          <w:rFonts w:hint="eastAsia" w:ascii="宋体" w:hAnsi="宋体" w:eastAsia="宋体" w:cs="Times New Roman"/>
          <w:b/>
          <w:kern w:val="2"/>
          <w:sz w:val="21"/>
          <w:szCs w:val="21"/>
          <w:lang w:val="en-US" w:eastAsia="zh-CN" w:bidi="ar-SA"/>
        </w:rPr>
        <w:pict>
          <v:shape id="图片 43" o:spid="_x0000_s1069" type="#_x0000_t75" style="height:285.5pt;width:414.6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pStyle w:val="3"/>
        <w:rPr>
          <w:rFonts w:ascii="宋体" w:hAnsi="宋体" w:eastAsia="宋体"/>
          <w:sz w:val="21"/>
          <w:szCs w:val="21"/>
        </w:rPr>
      </w:pPr>
      <w:r>
        <w:rPr>
          <w:rFonts w:hint="eastAsia" w:ascii="宋体" w:hAnsi="宋体" w:eastAsia="宋体"/>
          <w:sz w:val="21"/>
          <w:szCs w:val="21"/>
        </w:rPr>
        <w:t>（二、）授信审批</w:t>
      </w:r>
    </w:p>
    <w:p>
      <w:pPr>
        <w:rPr>
          <w:rFonts w:ascii="宋体" w:hAnsi="宋体" w:eastAsia="宋体"/>
          <w:szCs w:val="21"/>
        </w:rPr>
      </w:pPr>
      <w:r>
        <w:rPr>
          <w:rFonts w:hint="eastAsia" w:ascii="宋体" w:hAnsi="宋体" w:eastAsia="宋体"/>
          <w:szCs w:val="21"/>
        </w:rPr>
        <w:t>11.逐级审批流程（略），审批时，</w:t>
      </w:r>
      <w:r>
        <w:rPr>
          <w:rFonts w:hint="eastAsia" w:ascii="宋体" w:hAnsi="宋体" w:eastAsia="宋体" w:cs="仿宋"/>
          <w:szCs w:val="21"/>
        </w:rPr>
        <w:t>下一处理人在“我的工作台”，“待办事项”中【单击】该条记录，进行审核并提交下一处理人，如此进行，直到最终有权审批人审批同意。</w:t>
      </w:r>
    </w:p>
    <w:p>
      <w:pPr>
        <w:pStyle w:val="15"/>
        <w:ind w:left="420" w:firstLine="0" w:firstLineChars="0"/>
        <w:rPr>
          <w:rFonts w:ascii="宋体" w:hAnsi="宋体" w:eastAsia="宋体"/>
          <w:szCs w:val="21"/>
        </w:rPr>
      </w:pP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70" o:spid="_x0000_s1070" type="#_x0000_t75" style="height:236.2pt;width:415.3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ind w:firstLine="420" w:firstLineChars="200"/>
        <w:rPr>
          <w:rFonts w:ascii="宋体" w:hAnsi="宋体" w:eastAsia="宋体" w:cs="仿宋"/>
          <w:szCs w:val="21"/>
        </w:rPr>
      </w:pPr>
      <w:r>
        <w:rPr>
          <w:rFonts w:hint="eastAsia" w:ascii="宋体" w:hAnsi="宋体" w:eastAsia="宋体"/>
          <w:szCs w:val="21"/>
        </w:rPr>
        <w:t>12.审批结束后，</w:t>
      </w:r>
      <w:r>
        <w:rPr>
          <w:rFonts w:hint="eastAsia" w:ascii="宋体" w:hAnsi="宋体" w:eastAsia="宋体" w:cs="仿宋"/>
          <w:szCs w:val="21"/>
        </w:rPr>
        <w:t>评级申请人可在“我的工作台”“办结事项”中查看审批结果。</w:t>
      </w:r>
    </w:p>
    <w:p>
      <w:pPr>
        <w:pStyle w:val="15"/>
        <w:ind w:left="420" w:firstLine="0" w:firstLineChars="0"/>
        <w:outlineLvl w:val="0"/>
        <w:rPr>
          <w:rFonts w:ascii="宋体" w:hAnsi="宋体" w:eastAsia="宋体"/>
          <w:szCs w:val="21"/>
        </w:rPr>
      </w:pPr>
      <w:r>
        <w:rPr>
          <w:rFonts w:hint="eastAsia" w:ascii="宋体" w:hAnsi="宋体" w:eastAsia="宋体"/>
          <w:szCs w:val="21"/>
        </w:rPr>
        <w:t>六、授信执行</w:t>
      </w:r>
    </w:p>
    <w:p>
      <w:pPr>
        <w:pStyle w:val="15"/>
        <w:ind w:left="420" w:firstLine="0" w:firstLineChars="0"/>
        <w:outlineLvl w:val="1"/>
        <w:rPr>
          <w:rFonts w:ascii="宋体" w:hAnsi="宋体" w:eastAsia="宋体"/>
          <w:szCs w:val="21"/>
        </w:rPr>
      </w:pPr>
      <w:r>
        <w:rPr>
          <w:rFonts w:hint="eastAsia" w:ascii="宋体" w:hAnsi="宋体" w:eastAsia="宋体"/>
          <w:szCs w:val="21"/>
        </w:rPr>
        <w:t>（一、）合同签订</w:t>
      </w:r>
    </w:p>
    <w:p>
      <w:pPr>
        <w:pStyle w:val="15"/>
        <w:ind w:left="420" w:firstLine="0" w:firstLineChars="0"/>
        <w:rPr>
          <w:rFonts w:ascii="宋体" w:hAnsi="宋体" w:eastAsia="宋体"/>
          <w:szCs w:val="21"/>
        </w:rPr>
      </w:pPr>
      <w:r>
        <w:rPr>
          <w:rFonts w:hint="eastAsia" w:ascii="宋体" w:hAnsi="宋体" w:eastAsia="宋体"/>
          <w:szCs w:val="21"/>
        </w:rPr>
        <w:t>1.合同签订（合同签订时，要先签订担保合同再签订主合同）</w:t>
      </w:r>
    </w:p>
    <w:p>
      <w:pPr>
        <w:pStyle w:val="15"/>
        <w:ind w:left="420" w:firstLine="0" w:firstLineChars="0"/>
        <w:rPr>
          <w:rFonts w:ascii="宋体" w:hAnsi="宋体" w:eastAsia="宋体"/>
          <w:szCs w:val="21"/>
        </w:rPr>
      </w:pPr>
      <w:r>
        <w:rPr>
          <w:rFonts w:hint="eastAsia" w:ascii="宋体" w:hAnsi="宋体" w:eastAsia="宋体"/>
          <w:szCs w:val="21"/>
        </w:rPr>
        <w:t>授信申请审批通过后，首先进入合同签订页面进行业务合同签订</w:t>
      </w:r>
    </w:p>
    <w:p>
      <w:pPr>
        <w:ind w:firstLine="420" w:firstLineChars="200"/>
        <w:rPr>
          <w:rFonts w:ascii="宋体" w:hAnsi="宋体" w:eastAsia="宋体"/>
          <w:szCs w:val="21"/>
        </w:rPr>
      </w:pPr>
      <w:r>
        <w:rPr>
          <w:rFonts w:hint="eastAsia" w:ascii="宋体" w:hAnsi="宋体" w:eastAsia="宋体"/>
          <w:szCs w:val="21"/>
        </w:rPr>
        <w:t>a. 进入业务合同签订页面后点击“新增”，选择审批通过的授信业务，点击生成合同。</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49" o:spid="_x0000_s1071" type="#_x0000_t75" style="height:206.95pt;width:415.3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ind w:left="420" w:leftChars="200"/>
        <w:rPr>
          <w:rFonts w:ascii="宋体" w:hAnsi="宋体" w:eastAsia="宋体"/>
          <w:szCs w:val="21"/>
        </w:rPr>
      </w:pPr>
      <w:r>
        <w:rPr>
          <w:rFonts w:hint="eastAsia" w:ascii="宋体" w:hAnsi="宋体" w:eastAsia="宋体"/>
          <w:szCs w:val="21"/>
        </w:rPr>
        <w:t>点击生成合同按钮后，系统会提示该笔业务的可用余额为xxx万元人民币，确认生成合同与否。点击确定提交该笔业务。</w:t>
      </w:r>
    </w:p>
    <w:p>
      <w:pPr>
        <w:pStyle w:val="15"/>
        <w:ind w:left="420" w:firstLine="0" w:firstLineChars="0"/>
        <w:rPr>
          <w:rFonts w:ascii="宋体" w:hAnsi="宋体" w:eastAsia="宋体"/>
          <w:szCs w:val="21"/>
        </w:rPr>
      </w:pP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46" o:spid="_x0000_s1072" type="#_x0000_t75" style="height:248.25pt;width:415.3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b.合同生成成功后，系统自动跳转至对公合同向导页面，填写必输项后，提交</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1" o:spid="_x0000_s1073" type="#_x0000_t75" style="height:244.6pt;width:415.3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c.点击提交后，系统自动跳转至合同基本信息界面，该界面包括合同基本信息、担保管理、受理资料、合同文本四个页签；</w:t>
      </w:r>
    </w:p>
    <w:p>
      <w:pPr>
        <w:pStyle w:val="15"/>
        <w:ind w:left="420" w:firstLine="0" w:firstLineChars="0"/>
        <w:rPr>
          <w:rFonts w:ascii="宋体" w:hAnsi="宋体" w:eastAsia="宋体"/>
          <w:szCs w:val="21"/>
        </w:rPr>
      </w:pPr>
      <w:r>
        <w:rPr>
          <w:rFonts w:ascii="宋体" w:hAnsi="宋体" w:eastAsia="宋体" w:cs="Times New Roman"/>
          <w:kern w:val="2"/>
          <w:sz w:val="21"/>
          <w:szCs w:val="21"/>
          <w:lang w:val="en-US" w:eastAsia="zh-CN" w:bidi="ar-SA"/>
        </w:rPr>
        <w:pict>
          <v:shape id="图片 4" o:spid="_x0000_s1074" type="#_x0000_t75" style="height:245.8pt;width:415.3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d.在基本信息界面录入必填项后（主要为合同起始日期、合同到期日、合同金额），点击保存，系统提示保存成功；</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10" o:spid="_x0000_s1075" type="#_x0000_t75" style="height:244.3pt;width:415.3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p>
    <w:p>
      <w:pPr>
        <w:pStyle w:val="15"/>
        <w:ind w:left="420" w:firstLine="0" w:firstLineChars="0"/>
        <w:rPr>
          <w:rFonts w:ascii="宋体" w:hAnsi="宋体" w:eastAsia="宋体"/>
          <w:szCs w:val="21"/>
        </w:rPr>
      </w:pPr>
      <w:r>
        <w:rPr>
          <w:rFonts w:hint="eastAsia" w:ascii="宋体" w:hAnsi="宋体" w:eastAsia="宋体"/>
          <w:szCs w:val="21"/>
        </w:rPr>
        <w:t>e.基本信息保存成功后，进入担保管理页签，进行担保合同的签订；</w:t>
      </w:r>
    </w:p>
    <w:p>
      <w:pPr>
        <w:pStyle w:val="15"/>
        <w:ind w:left="420" w:firstLine="0" w:firstLineChars="0"/>
        <w:rPr>
          <w:rFonts w:ascii="宋体" w:hAnsi="宋体" w:eastAsia="宋体"/>
          <w:szCs w:val="21"/>
        </w:rPr>
      </w:pPr>
      <w:r>
        <w:rPr>
          <w:rFonts w:hint="eastAsia" w:ascii="宋体" w:hAnsi="宋体" w:eastAsia="宋体"/>
          <w:szCs w:val="21"/>
        </w:rPr>
        <w:t>在该界面，根据需要完成保证合同、抵押合同、质押合同、最高额担保合同的签订；</w:t>
      </w:r>
    </w:p>
    <w:p>
      <w:pPr>
        <w:pStyle w:val="15"/>
        <w:ind w:left="420" w:firstLine="0" w:firstLineChars="0"/>
        <w:rPr>
          <w:rFonts w:ascii="宋体" w:hAnsi="宋体" w:eastAsia="宋体"/>
          <w:szCs w:val="21"/>
        </w:rPr>
      </w:pPr>
      <w:r>
        <w:rPr>
          <w:rFonts w:hint="eastAsia" w:ascii="宋体" w:hAnsi="宋体" w:eastAsia="宋体"/>
          <w:szCs w:val="21"/>
        </w:rPr>
        <w:t>该界面按钮含义如下：</w:t>
      </w:r>
    </w:p>
    <w:p>
      <w:pPr>
        <w:rPr>
          <w:rFonts w:ascii="宋体" w:hAnsi="宋体" w:eastAsia="宋体"/>
          <w:szCs w:val="21"/>
        </w:rPr>
      </w:pPr>
      <w:r>
        <w:rPr>
          <w:rFonts w:hint="eastAsia" w:ascii="宋体" w:hAnsi="宋体" w:eastAsia="宋体"/>
          <w:szCs w:val="21"/>
        </w:rPr>
        <w:t xml:space="preserve">    </w:t>
      </w:r>
    </w:p>
    <w:p>
      <w:pPr>
        <w:pStyle w:val="15"/>
        <w:ind w:left="420" w:firstLine="0" w:firstLineChars="0"/>
        <w:rPr>
          <w:rFonts w:ascii="宋体" w:hAnsi="宋体" w:eastAsia="宋体"/>
          <w:szCs w:val="21"/>
        </w:rPr>
      </w:pPr>
      <w:r>
        <w:rPr>
          <w:rFonts w:hint="eastAsia" w:ascii="宋体" w:hAnsi="宋体" w:eastAsia="宋体"/>
          <w:szCs w:val="21"/>
        </w:rPr>
        <w:t>以下以保证合同签订为例（其它类型合同签订同理）：</w:t>
      </w:r>
    </w:p>
    <w:p>
      <w:pPr>
        <w:pStyle w:val="15"/>
        <w:ind w:left="420" w:firstLine="0" w:firstLineChars="0"/>
        <w:rPr>
          <w:rFonts w:ascii="宋体" w:hAnsi="宋体" w:eastAsia="宋体"/>
          <w:szCs w:val="21"/>
        </w:rPr>
      </w:pPr>
      <w:r>
        <w:rPr>
          <w:rFonts w:hint="eastAsia" w:ascii="宋体" w:hAnsi="宋体" w:eastAsia="宋体"/>
          <w:szCs w:val="21"/>
        </w:rPr>
        <w:t>在担保合同列表处点击“新增保证合同”录入保证人详细信息，录入完成后，点击保存按钮，保存数据；</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13" o:spid="_x0000_s1076" type="#_x0000_t75" style="height:251.95pt;width:415.3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f.在该界面下方的“担保品信息”处点击新增按钮，新增保证人信息（或通过“引入”按钮，引入系统已存在的保证人）</w:t>
      </w:r>
    </w:p>
    <w:p>
      <w:pPr>
        <w:pStyle w:val="15"/>
        <w:ind w:left="420" w:firstLine="0" w:firstLineChars="0"/>
        <w:rPr>
          <w:rFonts w:ascii="宋体" w:hAnsi="宋体" w:eastAsia="宋体"/>
          <w:szCs w:val="21"/>
        </w:rPr>
      </w:pPr>
      <w:r>
        <w:rPr>
          <w:rFonts w:hint="eastAsia" w:ascii="宋体" w:hAnsi="宋体" w:eastAsia="宋体"/>
          <w:szCs w:val="21"/>
        </w:rPr>
        <w:t>以上信息全部录入完成后，如果点击保存按钮，到此保证合同生成成功，合同状态为“预登记”；</w:t>
      </w:r>
    </w:p>
    <w:p>
      <w:pPr>
        <w:pStyle w:val="15"/>
        <w:ind w:left="420" w:firstLine="0" w:firstLineChars="0"/>
        <w:rPr>
          <w:rFonts w:ascii="宋体" w:hAnsi="宋体" w:eastAsia="宋体"/>
          <w:szCs w:val="21"/>
        </w:rPr>
      </w:pPr>
      <w:r>
        <w:rPr>
          <w:rFonts w:hint="eastAsia" w:ascii="宋体" w:hAnsi="宋体" w:eastAsia="宋体"/>
          <w:szCs w:val="21"/>
        </w:rPr>
        <w:t>以上信息全部录入完成后，如果点击签订按钮，到此保证合同签订成功，合同状态为“生效”；</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367" o:spid="_x0000_s1077" type="#_x0000_t75" style="height:234.7pt;width:415.3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r>
        <w:rPr>
          <w:rFonts w:hint="eastAsia" w:ascii="宋体" w:hAnsi="宋体" w:eastAsia="宋体"/>
          <w:szCs w:val="21"/>
        </w:rPr>
        <w:t xml:space="preserve"> </w:t>
      </w:r>
      <w:r>
        <w:rPr>
          <w:rFonts w:hint="eastAsia" w:ascii="宋体" w:hAnsi="宋体" w:eastAsia="宋体" w:cs="Times New Roman"/>
          <w:kern w:val="2"/>
          <w:sz w:val="21"/>
          <w:szCs w:val="21"/>
          <w:lang w:val="en-US" w:eastAsia="zh-CN" w:bidi="ar-SA"/>
        </w:rPr>
        <w:pict>
          <v:shape id="图片 373" o:spid="_x0000_s1078" type="#_x0000_t75" style="height:235.25pt;width:415.3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370" o:spid="_x0000_s1079" type="#_x0000_t75" style="height:236.8pt;width:415.3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376" o:spid="_x0000_s1080" type="#_x0000_t75" style="height:232.4pt;width:415.3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注：综合授信必须签订最高额担保合同，点击“新增”进行最高额合同的签订。（步骤同上。</w:t>
      </w:r>
    </w:p>
    <w:p>
      <w:pPr>
        <w:pStyle w:val="15"/>
        <w:ind w:left="420" w:firstLine="0" w:firstLineChars="0"/>
        <w:rPr>
          <w:rFonts w:ascii="宋体" w:hAnsi="宋体" w:eastAsia="宋体"/>
          <w:szCs w:val="21"/>
        </w:rPr>
      </w:pPr>
      <w:r>
        <w:rPr>
          <w:rFonts w:hint="eastAsia" w:ascii="宋体" w:hAnsi="宋体" w:eastAsia="宋体"/>
          <w:szCs w:val="21"/>
        </w:rPr>
        <w:t>g.以上信息全部录入完成后，点击界面下方的签订按钮，进行主合同的签订，合同签订成功后，合同状态为“已签订”</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379" o:spid="_x0000_s1081" type="#_x0000_t75" style="height:242.65pt;width:415.3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注；若点击“签订”后，系统自动弹出对话框，显示出两种预警模式：警示型预警和强制型预警。</w:t>
      </w:r>
    </w:p>
    <w:p>
      <w:pPr>
        <w:pStyle w:val="15"/>
        <w:ind w:left="420" w:firstLine="0" w:firstLineChars="0"/>
        <w:rPr>
          <w:rFonts w:ascii="宋体" w:hAnsi="宋体" w:eastAsia="宋体"/>
          <w:szCs w:val="21"/>
        </w:rPr>
      </w:pPr>
      <w:r>
        <w:rPr>
          <w:rFonts w:hint="eastAsia" w:ascii="宋体" w:hAnsi="宋体" w:eastAsia="宋体"/>
          <w:szCs w:val="21"/>
        </w:rPr>
        <w:t>警示型预警主要提醒授信申请时的押品或保证在签订合同阶段不存在等信息，遇见此种情况客户经理可以选择忽略，点击“继续”进行合同的签订；</w:t>
      </w:r>
    </w:p>
    <w:p>
      <w:pPr>
        <w:pStyle w:val="15"/>
        <w:ind w:left="420" w:firstLine="0" w:firstLineChars="0"/>
        <w:rPr>
          <w:rFonts w:ascii="宋体" w:hAnsi="宋体" w:eastAsia="宋体"/>
          <w:szCs w:val="21"/>
        </w:rPr>
      </w:pPr>
      <w:r>
        <w:rPr>
          <w:rFonts w:hint="eastAsia" w:ascii="宋体" w:hAnsi="宋体" w:eastAsia="宋体"/>
          <w:szCs w:val="21"/>
        </w:rPr>
        <w:t>强制型预警主要提醒押品被其它合同占用或者担保、抵押物余额不足等，此时业务人员需检查抵押品价值或者担保人和抵押物是否已签订给其它保证、抵质押合同。当系统不再显示强制型预警时方可签订合同</w:t>
      </w:r>
    </w:p>
    <w:p>
      <w:pPr>
        <w:pStyle w:val="15"/>
        <w:ind w:left="420" w:firstLine="0" w:firstLineChars="0"/>
        <w:rPr>
          <w:rFonts w:ascii="宋体" w:hAnsi="宋体" w:eastAsia="宋体"/>
          <w:szCs w:val="21"/>
        </w:rPr>
      </w:pPr>
      <w:r>
        <w:rPr>
          <w:rFonts w:ascii="宋体" w:hAnsi="宋体" w:eastAsia="宋体" w:cs="Times New Roman"/>
          <w:kern w:val="2"/>
          <w:sz w:val="21"/>
          <w:szCs w:val="21"/>
          <w:lang w:val="en-US" w:eastAsia="zh-CN" w:bidi="ar-SA"/>
        </w:rPr>
        <w:pict>
          <v:shape id="图片 382" o:spid="_x0000_s1082" type="#_x0000_t75" style="height:243.05pt;width:415.3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pPr>
        <w:pStyle w:val="15"/>
        <w:ind w:left="420" w:leftChars="200" w:firstLine="105" w:firstLineChars="50"/>
        <w:outlineLvl w:val="1"/>
        <w:rPr>
          <w:rFonts w:ascii="宋体" w:hAnsi="宋体" w:eastAsia="宋体"/>
          <w:szCs w:val="21"/>
        </w:rPr>
      </w:pPr>
      <w:r>
        <w:rPr>
          <w:rFonts w:hint="eastAsia" w:ascii="宋体" w:hAnsi="宋体" w:eastAsia="宋体"/>
          <w:szCs w:val="21"/>
        </w:rPr>
        <w:t>(二、) 合同查询</w:t>
      </w:r>
    </w:p>
    <w:p>
      <w:pPr>
        <w:pStyle w:val="15"/>
        <w:ind w:left="420" w:firstLine="0" w:firstLineChars="0"/>
        <w:rPr>
          <w:rFonts w:ascii="宋体" w:hAnsi="宋体" w:eastAsia="宋体"/>
          <w:szCs w:val="21"/>
        </w:rPr>
      </w:pPr>
      <w:r>
        <w:rPr>
          <w:rFonts w:hint="eastAsia" w:ascii="宋体" w:hAnsi="宋体" w:eastAsia="宋体"/>
          <w:szCs w:val="21"/>
        </w:rPr>
        <w:t>h.合同签订完成后，可以在合同查询中查看及打印某个合同；</w:t>
      </w:r>
    </w:p>
    <w:p>
      <w:pPr>
        <w:pStyle w:val="15"/>
        <w:ind w:left="420" w:firstLine="0" w:firstLineChars="0"/>
        <w:rPr>
          <w:rFonts w:ascii="宋体" w:hAnsi="宋体" w:eastAsia="宋体"/>
          <w:szCs w:val="21"/>
        </w:rPr>
      </w:pPr>
      <w:r>
        <w:rPr>
          <w:rFonts w:ascii="宋体" w:hAnsi="宋体" w:eastAsia="宋体" w:cs="Times New Roman"/>
          <w:kern w:val="2"/>
          <w:sz w:val="21"/>
          <w:szCs w:val="21"/>
          <w:lang w:val="en-US" w:eastAsia="zh-CN" w:bidi="ar-SA"/>
        </w:rPr>
        <w:pict>
          <v:shape id="图片 385" o:spid="_x0000_s1083" type="#_x0000_t75" style="height:241.65pt;width:415.3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注:如果该笔授信为综合授信，到此还需继续点击新增签订该笔授信下的其它业务合同（步骤同上）；</w:t>
      </w:r>
    </w:p>
    <w:p>
      <w:pPr>
        <w:pStyle w:val="15"/>
        <w:ind w:left="420" w:firstLine="0" w:firstLineChars="0"/>
        <w:outlineLvl w:val="0"/>
        <w:rPr>
          <w:rFonts w:ascii="宋体" w:hAnsi="宋体" w:eastAsia="宋体"/>
          <w:szCs w:val="21"/>
        </w:rPr>
      </w:pPr>
      <w:r>
        <w:rPr>
          <w:rFonts w:hint="eastAsia" w:ascii="宋体" w:hAnsi="宋体" w:eastAsia="宋体"/>
          <w:szCs w:val="21"/>
        </w:rPr>
        <w:t>七、授信执行审核申请</w:t>
      </w:r>
    </w:p>
    <w:p>
      <w:pPr>
        <w:pStyle w:val="15"/>
        <w:ind w:left="420" w:firstLine="0" w:firstLineChars="0"/>
        <w:outlineLvl w:val="1"/>
        <w:rPr>
          <w:rFonts w:ascii="宋体" w:hAnsi="宋体" w:eastAsia="宋体"/>
          <w:szCs w:val="21"/>
        </w:rPr>
      </w:pPr>
      <w:r>
        <w:rPr>
          <w:rFonts w:hint="eastAsia" w:ascii="宋体" w:hAnsi="宋体" w:eastAsia="宋体"/>
          <w:szCs w:val="21"/>
        </w:rPr>
        <w:t>（一、）贷款执行审核申请</w:t>
      </w:r>
    </w:p>
    <w:p>
      <w:pPr>
        <w:pStyle w:val="15"/>
        <w:ind w:left="420" w:firstLine="0" w:firstLineChars="0"/>
        <w:rPr>
          <w:rFonts w:ascii="宋体" w:hAnsi="宋体" w:eastAsia="宋体"/>
          <w:szCs w:val="21"/>
        </w:rPr>
      </w:pPr>
      <w:r>
        <w:rPr>
          <w:rFonts w:hint="eastAsia" w:ascii="宋体" w:hAnsi="宋体" w:eastAsia="宋体"/>
          <w:szCs w:val="21"/>
        </w:rPr>
        <w:t>合同签订成功后，进行授信执行审核申请；</w:t>
      </w:r>
    </w:p>
    <w:p>
      <w:pPr>
        <w:pStyle w:val="15"/>
        <w:numPr>
          <w:ilvl w:val="0"/>
          <w:numId w:val="4"/>
        </w:numPr>
        <w:ind w:firstLineChars="0"/>
        <w:rPr>
          <w:rFonts w:ascii="宋体" w:hAnsi="宋体" w:eastAsia="宋体"/>
          <w:szCs w:val="21"/>
        </w:rPr>
      </w:pPr>
      <w:r>
        <w:rPr>
          <w:rFonts w:hint="eastAsia" w:ascii="宋体" w:hAnsi="宋体" w:eastAsia="宋体"/>
          <w:szCs w:val="21"/>
        </w:rPr>
        <w:t>在贷款执行审核申请界面点击新增按钮，进行业务申请，选择需要审核的业务，点击下一步，进入贷款审核申请界面；</w:t>
      </w:r>
    </w:p>
    <w:p>
      <w:pPr>
        <w:ind w:left="525" w:hanging="525" w:hangingChars="250"/>
        <w:rPr>
          <w:rFonts w:ascii="宋体" w:hAnsi="宋体" w:eastAsia="宋体"/>
          <w:szCs w:val="21"/>
        </w:rPr>
      </w:pPr>
      <w:r>
        <w:rPr>
          <w:rFonts w:hint="eastAsia" w:ascii="宋体" w:hAnsi="宋体" w:eastAsia="宋体"/>
          <w:szCs w:val="21"/>
        </w:rPr>
        <w:t xml:space="preserve">     在该界面包含贷款审核申请，支付信息，受理资料，公证信息，协议信息，授信与合同担保对比6个页签，将每个页签的不同信息全部按需填写完毕后，点击提交审批，</w:t>
      </w:r>
    </w:p>
    <w:p>
      <w:pPr>
        <w:ind w:left="525" w:hanging="525" w:hangingChars="250"/>
        <w:rPr>
          <w:rFonts w:ascii="宋体" w:hAnsi="宋体" w:eastAsia="宋体"/>
          <w:szCs w:val="21"/>
        </w:rPr>
      </w:pPr>
      <w:r>
        <w:rPr>
          <w:rFonts w:hint="eastAsia" w:ascii="宋体" w:hAnsi="宋体" w:eastAsia="宋体"/>
          <w:szCs w:val="21"/>
        </w:rPr>
        <w:t xml:space="preserve">     进入授信执行审核阶段，然后各审核岗人员在代办事项中选择对应业务进行逐级审批；</w:t>
      </w:r>
    </w:p>
    <w:p>
      <w:pPr>
        <w:rPr>
          <w:rFonts w:ascii="宋体" w:hAnsi="宋体" w:eastAsia="宋体"/>
          <w:szCs w:val="21"/>
        </w:rPr>
      </w:pPr>
      <w:r>
        <w:rPr>
          <w:rFonts w:hint="eastAsia" w:ascii="宋体" w:hAnsi="宋体" w:eastAsia="宋体"/>
          <w:szCs w:val="21"/>
        </w:rPr>
        <w:t xml:space="preserve">     </w:t>
      </w:r>
      <w:r>
        <w:rPr>
          <w:rFonts w:hint="eastAsia" w:ascii="宋体" w:hAnsi="宋体" w:eastAsia="宋体" w:cs="Times New Roman"/>
          <w:kern w:val="2"/>
          <w:sz w:val="21"/>
          <w:szCs w:val="21"/>
          <w:lang w:val="en-US" w:eastAsia="zh-CN" w:bidi="ar-SA"/>
        </w:rPr>
        <w:pict>
          <v:shape id="图片 388" o:spid="_x0000_s1084" type="#_x0000_t75" style="height:246.25pt;width:415.3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r>
        <w:rPr>
          <w:rFonts w:hint="eastAsia" w:ascii="宋体" w:hAnsi="宋体" w:eastAsia="宋体"/>
          <w:szCs w:val="21"/>
        </w:rPr>
        <w:t xml:space="preserve">   注：1.授信执行审核是按照合同进行逐笔审核的。2. 合同文本打印签字、盖章后需要上       传至受理资料里。3. “授信与合同担保对比”页签为审核岗校验授信决议与申请信息担保对比情况包括：（1）未签订</w:t>
      </w:r>
      <w:r>
        <w:rPr>
          <w:rFonts w:ascii="宋体" w:hAnsi="宋体" w:eastAsia="宋体"/>
          <w:szCs w:val="21"/>
        </w:rPr>
        <w:t>/</w:t>
      </w:r>
      <w:r>
        <w:rPr>
          <w:rFonts w:hint="eastAsia" w:ascii="宋体" w:hAnsi="宋体" w:eastAsia="宋体"/>
          <w:szCs w:val="21"/>
        </w:rPr>
        <w:t>非此分项下担保（2）按要求签订（3）按决议新增担保</w:t>
      </w:r>
    </w:p>
    <w:p>
      <w:pPr>
        <w:pStyle w:val="15"/>
        <w:ind w:left="420" w:firstLine="0" w:firstLineChars="0"/>
        <w:outlineLvl w:val="0"/>
        <w:rPr>
          <w:rFonts w:ascii="宋体" w:hAnsi="宋体" w:eastAsia="宋体"/>
          <w:szCs w:val="21"/>
        </w:rPr>
      </w:pPr>
      <w:r>
        <w:rPr>
          <w:rFonts w:hint="eastAsia" w:ascii="宋体" w:hAnsi="宋体" w:eastAsia="宋体"/>
          <w:szCs w:val="21"/>
        </w:rPr>
        <w:t>八、业务发放申请</w:t>
      </w:r>
    </w:p>
    <w:p>
      <w:pPr>
        <w:pStyle w:val="18"/>
        <w:ind w:left="420" w:leftChars="200" w:firstLine="0" w:firstLineChars="0"/>
        <w:outlineLvl w:val="1"/>
        <w:rPr>
          <w:rFonts w:ascii="宋体" w:hAnsi="宋体"/>
          <w:szCs w:val="21"/>
        </w:rPr>
      </w:pPr>
      <w:r>
        <w:rPr>
          <w:rFonts w:hint="eastAsia" w:ascii="宋体" w:hAnsi="宋体"/>
          <w:szCs w:val="21"/>
        </w:rPr>
        <w:t>（一、）贷款发放申请</w:t>
      </w:r>
    </w:p>
    <w:p>
      <w:pPr>
        <w:pStyle w:val="18"/>
        <w:ind w:left="420" w:leftChars="200" w:firstLine="0" w:firstLineChars="0"/>
        <w:rPr>
          <w:rFonts w:ascii="宋体" w:hAnsi="宋体"/>
          <w:szCs w:val="21"/>
        </w:rPr>
      </w:pPr>
      <w:r>
        <w:rPr>
          <w:rFonts w:hint="eastAsia" w:ascii="宋体" w:hAnsi="宋体"/>
          <w:szCs w:val="21"/>
        </w:rPr>
        <w:t>a.当审批结束，业务通过后，客户经理进入贷款发放申请页面，点击“新增”按钮提交发放申请，</w:t>
      </w:r>
    </w:p>
    <w:p>
      <w:pPr>
        <w:pStyle w:val="15"/>
        <w:ind w:left="420" w:firstLine="0" w:firstLineChars="0"/>
        <w:rPr>
          <w:rFonts w:ascii="宋体" w:hAnsi="宋体" w:eastAsia="宋体"/>
          <w:szCs w:val="21"/>
        </w:rPr>
      </w:pPr>
      <w:r>
        <w:rPr>
          <w:rFonts w:hint="eastAsia" w:ascii="宋体" w:hAnsi="宋体" w:eastAsia="宋体" w:cs="Times New Roman"/>
          <w:b/>
          <w:kern w:val="2"/>
          <w:sz w:val="21"/>
          <w:szCs w:val="21"/>
          <w:lang w:val="en-US" w:eastAsia="zh-CN" w:bidi="ar-SA"/>
        </w:rPr>
        <w:pict>
          <v:shape id="图片 391" o:spid="_x0000_s1085" type="#_x0000_t75" style="height:271.35pt;width:415.3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Pr>
        <w:pStyle w:val="18"/>
        <w:ind w:left="420" w:leftChars="200" w:firstLine="0" w:firstLineChars="0"/>
        <w:rPr>
          <w:rFonts w:ascii="宋体" w:hAnsi="宋体"/>
          <w:szCs w:val="21"/>
        </w:rPr>
      </w:pPr>
      <w:r>
        <w:rPr>
          <w:rFonts w:hint="eastAsia" w:ascii="宋体" w:hAnsi="宋体"/>
          <w:szCs w:val="21"/>
        </w:rPr>
        <w:t>选择需要发放的业务，点击下一步，进入贷款发放申请详细信息页面。</w:t>
      </w:r>
    </w:p>
    <w:p>
      <w:pPr>
        <w:pStyle w:val="15"/>
        <w:ind w:left="420" w:firstLine="0" w:firstLineChars="0"/>
        <w:rPr>
          <w:rFonts w:ascii="宋体" w:hAnsi="宋体" w:eastAsia="宋体"/>
          <w:szCs w:val="21"/>
        </w:rPr>
      </w:pP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394" o:spid="_x0000_s1086" type="#_x0000_t75" style="height:242.9pt;width:415.3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点击下一步后，进入贷款发放申请详细信息页面，在该界面部分已有信息是可以修改的，信息全部录入完成后，点击保存，保存当前页信息。</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397" o:spid="_x0000_s1087" type="#_x0000_t75" style="height:241.75pt;width:415.3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b.贷款发放申请信息保存后，进入支付信息页面，按需新增借款账户，还款账户，受托支付账户；</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400" o:spid="_x0000_s1088" type="#_x0000_t75" style="height:242.6pt;width:415.3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pPr>
        <w:pStyle w:val="18"/>
        <w:ind w:left="420" w:leftChars="200" w:firstLine="105" w:firstLineChars="50"/>
        <w:rPr>
          <w:rFonts w:ascii="宋体" w:hAnsi="宋体"/>
          <w:szCs w:val="21"/>
        </w:rPr>
      </w:pPr>
      <w:r>
        <w:rPr>
          <w:rFonts w:hint="eastAsia" w:ascii="宋体" w:hAnsi="宋体"/>
          <w:szCs w:val="21"/>
        </w:rPr>
        <w:t>d. 在还款计划界面中，可以选择三种还款方式，分别为：传统方式、利随本清和自由调整还款。根据业务需要选择一种还款方式后点击“生成还款计划”。</w:t>
      </w:r>
    </w:p>
    <w:p>
      <w:pPr>
        <w:pStyle w:val="18"/>
        <w:ind w:left="420" w:leftChars="200" w:firstLine="0" w:firstLineChars="0"/>
        <w:rPr>
          <w:rFonts w:ascii="宋体" w:hAnsi="宋体"/>
          <w:szCs w:val="21"/>
        </w:rPr>
      </w:pPr>
      <w:r>
        <w:rPr>
          <w:rFonts w:hint="eastAsia" w:ascii="宋体" w:hAnsi="宋体"/>
          <w:szCs w:val="21"/>
        </w:rPr>
        <w:t>当还款计划准确无误后，点击“保存还款计划”；</w:t>
      </w:r>
    </w:p>
    <w:p>
      <w:pPr>
        <w:pStyle w:val="18"/>
        <w:ind w:left="420" w:leftChars="200" w:firstLine="0" w:firstLineChars="0"/>
        <w:rPr>
          <w:rFonts w:ascii="宋体" w:hAnsi="宋体"/>
          <w:szCs w:val="21"/>
        </w:rPr>
      </w:pPr>
      <w:r>
        <w:rPr>
          <w:rFonts w:hint="eastAsia" w:ascii="宋体" w:hAnsi="宋体"/>
          <w:szCs w:val="21"/>
        </w:rPr>
        <w:t>若选择“自由调整还款”选项，生成还款计划后可在还款日期中进行调整；</w:t>
      </w:r>
    </w:p>
    <w:p>
      <w:pPr>
        <w:pStyle w:val="18"/>
        <w:ind w:left="420" w:leftChars="200" w:firstLine="0" w:firstLineChars="0"/>
        <w:rPr>
          <w:rFonts w:ascii="宋体" w:hAnsi="宋体"/>
          <w:szCs w:val="21"/>
        </w:rPr>
      </w:pPr>
      <w:r>
        <w:rPr>
          <w:rFonts w:hint="eastAsia" w:ascii="宋体" w:hAnsi="宋体"/>
          <w:szCs w:val="21"/>
        </w:rPr>
        <w:t>若选择“传统方式”或“利随本清”的还款方式，系统会自动生成数据。</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403" o:spid="_x0000_s1089" type="#_x0000_t75" style="height:243.4pt;width:415.3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r>
        <w:rPr>
          <w:rFonts w:hint="eastAsia" w:ascii="宋体" w:hAnsi="宋体" w:eastAsia="宋体"/>
          <w:szCs w:val="21"/>
        </w:rPr>
        <w:t xml:space="preserve"> </w:t>
      </w:r>
      <w:r>
        <w:rPr>
          <w:rFonts w:hint="eastAsia" w:ascii="宋体" w:hAnsi="宋体" w:eastAsia="宋体" w:cs="Times New Roman"/>
          <w:kern w:val="2"/>
          <w:sz w:val="21"/>
          <w:szCs w:val="21"/>
          <w:lang w:val="en-US" w:eastAsia="zh-CN" w:bidi="ar-SA"/>
        </w:rPr>
        <w:pict>
          <v:shape id="图片 409" o:spid="_x0000_s1090" type="#_x0000_t75" style="height:243.1pt;width:415.3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r>
        <w:rPr>
          <w:rFonts w:hint="eastAsia" w:ascii="宋体" w:hAnsi="宋体" w:eastAsia="宋体"/>
          <w:szCs w:val="21"/>
        </w:rPr>
        <w:t xml:space="preserve"> </w:t>
      </w:r>
      <w:r>
        <w:rPr>
          <w:rFonts w:hint="eastAsia" w:ascii="宋体" w:hAnsi="宋体" w:eastAsia="宋体" w:cs="Times New Roman"/>
          <w:kern w:val="2"/>
          <w:sz w:val="21"/>
          <w:szCs w:val="21"/>
          <w:lang w:val="en-US" w:eastAsia="zh-CN" w:bidi="ar-SA"/>
        </w:rPr>
        <w:pict>
          <v:shape id="图片 412" o:spid="_x0000_s1091" type="#_x0000_t75" style="height:242.8pt;width:415.3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Pr>
        <w:pStyle w:val="18"/>
        <w:ind w:left="420" w:leftChars="200" w:firstLine="105" w:firstLineChars="50"/>
        <w:rPr>
          <w:rFonts w:ascii="宋体" w:hAnsi="宋体"/>
          <w:szCs w:val="21"/>
        </w:rPr>
      </w:pPr>
      <w:r>
        <w:rPr>
          <w:rFonts w:hint="eastAsia" w:ascii="宋体" w:hAnsi="宋体"/>
          <w:szCs w:val="21"/>
        </w:rPr>
        <w:t>e. 生成的还款计划需要在打印还款计划界面进行还款计划打印，导出后签字、盖章，扫描后上传到“受理资料”。</w:t>
      </w:r>
    </w:p>
    <w:p>
      <w:pPr>
        <w:pStyle w:val="15"/>
        <w:ind w:left="420" w:firstLine="0" w:firstLineChars="0"/>
        <w:rPr>
          <w:rFonts w:ascii="宋体" w:hAnsi="宋体" w:eastAsia="宋体"/>
          <w:szCs w:val="21"/>
        </w:rPr>
      </w:pPr>
      <w:r>
        <w:rPr>
          <w:rFonts w:hint="eastAsia" w:ascii="宋体" w:hAnsi="宋体" w:eastAsia="宋体" w:cs="Times New Roman"/>
          <w:kern w:val="2"/>
          <w:sz w:val="21"/>
          <w:szCs w:val="21"/>
          <w:lang w:val="en-US" w:eastAsia="zh-CN" w:bidi="ar-SA"/>
        </w:rPr>
        <w:pict>
          <v:shape id="图片 415" o:spid="_x0000_s1092" type="#_x0000_t75" style="height:238.4pt;width:415.3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f.当以上所有信息全部完成后，点击提交审批，审批通过后，进入贷款发放环节</w:t>
      </w:r>
    </w:p>
    <w:p>
      <w:pPr>
        <w:pStyle w:val="15"/>
        <w:ind w:left="420" w:firstLine="0" w:firstLineChars="0"/>
        <w:rPr>
          <w:rFonts w:ascii="宋体" w:hAnsi="宋体" w:eastAsia="宋体"/>
          <w:szCs w:val="21"/>
        </w:rPr>
      </w:pPr>
      <w:r>
        <w:rPr>
          <w:rFonts w:hint="eastAsia" w:ascii="宋体" w:hAnsi="宋体" w:eastAsia="宋体" w:cs="Times New Roman"/>
          <w:b/>
          <w:kern w:val="2"/>
          <w:sz w:val="21"/>
          <w:szCs w:val="21"/>
          <w:lang w:val="en-US" w:eastAsia="zh-CN" w:bidi="ar-SA"/>
        </w:rPr>
        <w:pict>
          <v:shape id="图片 418" o:spid="_x0000_s1093" type="#_x0000_t75" style="height:254.05pt;width:414.6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p>
      <w:pPr>
        <w:pStyle w:val="15"/>
        <w:ind w:left="420" w:firstLine="0" w:firstLineChars="0"/>
        <w:rPr>
          <w:rFonts w:ascii="宋体" w:hAnsi="宋体" w:eastAsia="宋体"/>
          <w:szCs w:val="21"/>
        </w:rPr>
      </w:pPr>
      <w:r>
        <w:rPr>
          <w:rFonts w:hint="eastAsia" w:ascii="宋体" w:hAnsi="宋体" w:eastAsia="宋体"/>
          <w:szCs w:val="21"/>
        </w:rPr>
        <w:t>g.审批人员在登陆系统后，在代办事项中可以查询到要办的业务，选择后进行审批；</w:t>
      </w:r>
    </w:p>
    <w:p>
      <w:pPr>
        <w:ind w:firstLine="420" w:firstLineChars="200"/>
        <w:outlineLvl w:val="0"/>
        <w:rPr>
          <w:rFonts w:ascii="宋体" w:hAnsi="宋体" w:eastAsia="宋体"/>
          <w:szCs w:val="21"/>
        </w:rPr>
      </w:pPr>
      <w:r>
        <w:rPr>
          <w:rFonts w:hint="eastAsia" w:ascii="宋体" w:hAnsi="宋体" w:eastAsia="宋体"/>
          <w:szCs w:val="21"/>
        </w:rPr>
        <w:t>九、贷款发放</w:t>
      </w:r>
    </w:p>
    <w:p>
      <w:pPr>
        <w:ind w:firstLine="405"/>
        <w:rPr>
          <w:rFonts w:ascii="宋体" w:hAnsi="宋体" w:eastAsia="宋体"/>
          <w:szCs w:val="21"/>
        </w:rPr>
      </w:pPr>
      <w:r>
        <w:rPr>
          <w:rFonts w:hint="eastAsia" w:ascii="宋体" w:hAnsi="宋体" w:eastAsia="宋体"/>
          <w:szCs w:val="21"/>
        </w:rPr>
        <w:t>贷款发放申请审批通过后，进入贷款业务发放；</w:t>
      </w:r>
    </w:p>
    <w:p>
      <w:pPr>
        <w:ind w:left="420" w:leftChars="200"/>
        <w:rPr>
          <w:rFonts w:ascii="宋体" w:hAnsi="宋体" w:eastAsia="宋体"/>
          <w:szCs w:val="21"/>
        </w:rPr>
      </w:pPr>
      <w:r>
        <w:rPr>
          <w:rFonts w:hint="eastAsia" w:ascii="宋体" w:hAnsi="宋体" w:eastAsia="宋体"/>
          <w:szCs w:val="21"/>
        </w:rPr>
        <w:t>a.在贷款发放界面，选择审批通过的业务，点击发放进行发放。当状态显示为“授权已通知核心”时，流程结束。（发放前系统会自动校验是否打印出账通知单）</w:t>
      </w:r>
    </w:p>
    <w:p>
      <w:pPr>
        <w:pStyle w:val="15"/>
        <w:ind w:left="765" w:firstLine="0" w:firstLineChars="0"/>
        <w:rPr>
          <w:rFonts w:ascii="宋体" w:hAnsi="宋体" w:eastAsia="宋体"/>
          <w:szCs w:val="21"/>
        </w:rPr>
      </w:pPr>
      <w:r>
        <w:rPr>
          <w:rFonts w:hint="eastAsia" w:ascii="宋体" w:hAnsi="宋体" w:eastAsia="宋体"/>
          <w:szCs w:val="21"/>
        </w:rPr>
        <w:t xml:space="preserve"> </w:t>
      </w:r>
    </w:p>
    <w:p>
      <w:pPr>
        <w:ind w:left="405"/>
        <w:rPr>
          <w:rFonts w:ascii="宋体" w:hAnsi="宋体" w:eastAsia="宋体"/>
          <w:szCs w:val="21"/>
        </w:rPr>
      </w:pPr>
    </w:p>
    <w:p>
      <w:pPr>
        <w:ind w:firstLine="405"/>
        <w:rPr>
          <w:rFonts w:ascii="宋体" w:hAnsi="宋体" w:eastAsia="宋体"/>
          <w:szCs w:val="21"/>
        </w:rPr>
      </w:pPr>
      <w:r>
        <w:rPr>
          <w:rFonts w:hint="eastAsia" w:ascii="宋体" w:hAnsi="宋体" w:eastAsia="宋体" w:cs="Times New Roman"/>
          <w:kern w:val="2"/>
          <w:sz w:val="21"/>
          <w:szCs w:val="21"/>
          <w:lang w:val="en-US" w:eastAsia="zh-CN" w:bidi="ar-SA"/>
        </w:rPr>
        <w:pict>
          <v:shape id="图片 421" o:spid="_x0000_s1094" type="#_x0000_t75" style="height:244.2pt;width:415.3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p>
    <w:p>
      <w:pPr>
        <w:ind w:firstLine="405"/>
        <w:rPr>
          <w:rFonts w:ascii="宋体" w:hAnsi="宋体" w:eastAsia="宋体"/>
          <w:szCs w:val="21"/>
        </w:rPr>
      </w:pPr>
      <w:r>
        <w:rPr>
          <w:rFonts w:hint="eastAsia" w:ascii="宋体" w:hAnsi="宋体" w:eastAsia="宋体" w:cs="Times New Roman"/>
          <w:b/>
          <w:kern w:val="2"/>
          <w:sz w:val="21"/>
          <w:szCs w:val="21"/>
          <w:lang w:val="en-US" w:eastAsia="zh-CN" w:bidi="ar-SA"/>
        </w:rPr>
        <w:pict>
          <v:shape id="图片 424" o:spid="_x0000_s1095" type="#_x0000_t75" style="height:242.1pt;width:414.6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r>
        <w:rPr>
          <w:rFonts w:hint="eastAsia" w:ascii="宋体" w:hAnsi="宋体" w:eastAsia="宋体" w:cs="Times New Roman"/>
          <w:b/>
          <w:kern w:val="2"/>
          <w:sz w:val="21"/>
          <w:szCs w:val="21"/>
          <w:lang w:val="en-US" w:eastAsia="zh-CN" w:bidi="ar-SA"/>
        </w:rPr>
        <w:pict>
          <v:shape id="图片 427" o:spid="_x0000_s1096" type="#_x0000_t75" style="height:242.9pt;width:415.3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p>
    <w:p>
      <w:pPr>
        <w:ind w:firstLine="405"/>
        <w:rPr>
          <w:rFonts w:ascii="宋体" w:hAnsi="宋体" w:eastAsia="宋体"/>
          <w:szCs w:val="21"/>
        </w:rPr>
      </w:pPr>
    </w:p>
    <w:p>
      <w:pPr>
        <w:ind w:firstLine="405"/>
        <w:rPr>
          <w:rFonts w:ascii="宋体" w:hAnsi="宋体" w:eastAsia="宋体"/>
          <w:szCs w:val="21"/>
        </w:rPr>
      </w:pPr>
    </w:p>
    <w:p>
      <w:pPr>
        <w:ind w:firstLine="405"/>
        <w:rPr>
          <w:rFonts w:ascii="宋体" w:hAnsi="宋体" w:eastAsia="宋体"/>
          <w:szCs w:val="21"/>
        </w:rPr>
      </w:pPr>
    </w:p>
    <w:p>
      <w:pPr>
        <w:ind w:firstLine="405"/>
        <w:rPr>
          <w:rFonts w:ascii="宋体" w:hAnsi="宋体" w:eastAsia="宋体"/>
          <w:szCs w:val="21"/>
        </w:rPr>
      </w:pPr>
    </w:p>
    <w:p>
      <w:pPr>
        <w:rPr>
          <w:rFonts w:ascii="宋体" w:hAnsi="宋体" w:eastAsia="宋体"/>
          <w:szCs w:val="21"/>
        </w:rPr>
      </w:pPr>
      <w:r>
        <w:rPr>
          <w:rFonts w:hint="eastAsia" w:ascii="宋体" w:hAnsi="宋体" w:eastAsia="宋体"/>
          <w:szCs w:val="21"/>
        </w:rPr>
        <w:t xml:space="preserve">    </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00002FF" w:usb1="4000ACFF" w:usb2="00000001" w:usb3="00000000" w:csb0="2000019F" w:csb1="00000000"/>
  </w:font>
  <w:font w:name="Cambria">
    <w:panose1 w:val="02040503050406030204"/>
    <w:charset w:val="00"/>
    <w:family w:val="auto"/>
    <w:pitch w:val="default"/>
    <w:sig w:usb0="E00002FF" w:usb1="400004FF" w:usb2="0000000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82481818">
    <w:nsid w:val="16CC359A"/>
    <w:multiLevelType w:val="multilevel"/>
    <w:tmpl w:val="16CC359A"/>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0338110">
    <w:nsid w:val="0B58543E"/>
    <w:multiLevelType w:val="multilevel"/>
    <w:tmpl w:val="0B58543E"/>
    <w:lvl w:ilvl="0" w:tentative="1">
      <w:start w:val="1"/>
      <w:numFmt w:val="japaneseCounting"/>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81196625">
    <w:nsid w:val="1CAE7A51"/>
    <w:multiLevelType w:val="multilevel"/>
    <w:tmpl w:val="1CAE7A51"/>
    <w:lvl w:ilvl="0" w:tentative="1">
      <w:start w:val="1"/>
      <w:numFmt w:val="lowerLetter"/>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72454643">
    <w:nsid w:val="1C2915F3"/>
    <w:multiLevelType w:val="multilevel"/>
    <w:tmpl w:val="1C2915F3"/>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190338110"/>
  </w:num>
  <w:num w:numId="2">
    <w:abstractNumId w:val="382481818"/>
  </w:num>
  <w:num w:numId="3">
    <w:abstractNumId w:val="472454643"/>
  </w:num>
  <w:num w:numId="4">
    <w:abstractNumId w:val="4811966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8408B4"/>
    <w:rsid w:val="000122BA"/>
    <w:rsid w:val="0007415D"/>
    <w:rsid w:val="000A03D1"/>
    <w:rsid w:val="000B1431"/>
    <w:rsid w:val="000B4276"/>
    <w:rsid w:val="000E1CCC"/>
    <w:rsid w:val="000E3FC6"/>
    <w:rsid w:val="0012340C"/>
    <w:rsid w:val="0012490E"/>
    <w:rsid w:val="001A0019"/>
    <w:rsid w:val="002002A8"/>
    <w:rsid w:val="00205B09"/>
    <w:rsid w:val="0022195D"/>
    <w:rsid w:val="002D1EBD"/>
    <w:rsid w:val="00317357"/>
    <w:rsid w:val="003402C4"/>
    <w:rsid w:val="00351A30"/>
    <w:rsid w:val="00351AF1"/>
    <w:rsid w:val="00351FAB"/>
    <w:rsid w:val="003829FE"/>
    <w:rsid w:val="00394C2F"/>
    <w:rsid w:val="003A0372"/>
    <w:rsid w:val="003B3AA7"/>
    <w:rsid w:val="003E2E2A"/>
    <w:rsid w:val="00422554"/>
    <w:rsid w:val="00427196"/>
    <w:rsid w:val="004319E1"/>
    <w:rsid w:val="0043553F"/>
    <w:rsid w:val="0043772D"/>
    <w:rsid w:val="00467B81"/>
    <w:rsid w:val="004A47E2"/>
    <w:rsid w:val="004C79EC"/>
    <w:rsid w:val="0052436F"/>
    <w:rsid w:val="005275AA"/>
    <w:rsid w:val="00546610"/>
    <w:rsid w:val="005B0775"/>
    <w:rsid w:val="005B41E8"/>
    <w:rsid w:val="005C194C"/>
    <w:rsid w:val="006057C6"/>
    <w:rsid w:val="00612CDD"/>
    <w:rsid w:val="006308A2"/>
    <w:rsid w:val="00636DC2"/>
    <w:rsid w:val="00637BF8"/>
    <w:rsid w:val="00673290"/>
    <w:rsid w:val="00680EA3"/>
    <w:rsid w:val="0068405D"/>
    <w:rsid w:val="006D2478"/>
    <w:rsid w:val="006D3F78"/>
    <w:rsid w:val="006D65F8"/>
    <w:rsid w:val="006E499D"/>
    <w:rsid w:val="006E685C"/>
    <w:rsid w:val="00723941"/>
    <w:rsid w:val="00731554"/>
    <w:rsid w:val="00754DE0"/>
    <w:rsid w:val="00784B64"/>
    <w:rsid w:val="00792019"/>
    <w:rsid w:val="00796AA8"/>
    <w:rsid w:val="007C350D"/>
    <w:rsid w:val="007D3C23"/>
    <w:rsid w:val="007E1187"/>
    <w:rsid w:val="008120C3"/>
    <w:rsid w:val="0083060F"/>
    <w:rsid w:val="008408B4"/>
    <w:rsid w:val="00853238"/>
    <w:rsid w:val="00875B90"/>
    <w:rsid w:val="0088040B"/>
    <w:rsid w:val="008E69E4"/>
    <w:rsid w:val="008F462A"/>
    <w:rsid w:val="008F556D"/>
    <w:rsid w:val="009520F3"/>
    <w:rsid w:val="009668EF"/>
    <w:rsid w:val="00971127"/>
    <w:rsid w:val="00985818"/>
    <w:rsid w:val="009C6611"/>
    <w:rsid w:val="009C7768"/>
    <w:rsid w:val="009D18BA"/>
    <w:rsid w:val="009E3FDA"/>
    <w:rsid w:val="009E6D1B"/>
    <w:rsid w:val="009F678B"/>
    <w:rsid w:val="00A17847"/>
    <w:rsid w:val="00A41D6D"/>
    <w:rsid w:val="00A609C5"/>
    <w:rsid w:val="00A73CA9"/>
    <w:rsid w:val="00AD52EA"/>
    <w:rsid w:val="00B0621A"/>
    <w:rsid w:val="00B7501B"/>
    <w:rsid w:val="00B756E1"/>
    <w:rsid w:val="00B84725"/>
    <w:rsid w:val="00BD0CA3"/>
    <w:rsid w:val="00BD3238"/>
    <w:rsid w:val="00BE1846"/>
    <w:rsid w:val="00C14685"/>
    <w:rsid w:val="00C1706C"/>
    <w:rsid w:val="00C611C5"/>
    <w:rsid w:val="00C85007"/>
    <w:rsid w:val="00CA08EA"/>
    <w:rsid w:val="00CA5FEB"/>
    <w:rsid w:val="00CB78DE"/>
    <w:rsid w:val="00CF03EF"/>
    <w:rsid w:val="00D0731E"/>
    <w:rsid w:val="00D2399C"/>
    <w:rsid w:val="00D60212"/>
    <w:rsid w:val="00D6674B"/>
    <w:rsid w:val="00DD4B4B"/>
    <w:rsid w:val="00DE3A60"/>
    <w:rsid w:val="00DE4239"/>
    <w:rsid w:val="00E141E0"/>
    <w:rsid w:val="00EA6217"/>
    <w:rsid w:val="00ED3FA2"/>
    <w:rsid w:val="00ED46C7"/>
    <w:rsid w:val="00F44D27"/>
    <w:rsid w:val="00F9181D"/>
    <w:rsid w:val="00F9507B"/>
    <w:rsid w:val="00FD5533"/>
    <w:rsid w:val="00FE1C55"/>
    <w:rsid w:val="01C62C6C"/>
    <w:rsid w:val="0F262DE9"/>
    <w:rsid w:val="1D636B46"/>
    <w:rsid w:val="629149FC"/>
    <w:rsid w:val="768E2E0A"/>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99" w:semiHidden="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7"/>
    <w:unhideWhenUsed/>
    <w:qFormat/>
    <w:uiPriority w:val="9"/>
    <w:pPr>
      <w:keepNext/>
      <w:keepLines/>
      <w:spacing w:before="260" w:after="260" w:line="416" w:lineRule="auto"/>
      <w:outlineLvl w:val="1"/>
    </w:pPr>
    <w:rPr>
      <w:rFonts w:ascii="Cambria" w:hAnsi="Cambria" w:eastAsia="宋体"/>
      <w:b/>
      <w:bCs/>
      <w:sz w:val="32"/>
      <w:szCs w:val="32"/>
    </w:rPr>
  </w:style>
  <w:style w:type="character" w:default="1" w:styleId="12">
    <w:name w:val="Default Paragraph Font"/>
    <w:unhideWhenUsed/>
    <w:uiPriority w:val="1"/>
  </w:style>
  <w:style w:type="table" w:default="1" w:styleId="14">
    <w:name w:val="Normal Table"/>
    <w:unhideWhenUsed/>
    <w:qFormat/>
    <w:uiPriority w:val="99"/>
    <w:tblPr>
      <w:tblStyle w:val="14"/>
      <w:tblLayout w:type="fixed"/>
      <w:tblCellMar>
        <w:top w:w="0" w:type="dxa"/>
        <w:left w:w="108" w:type="dxa"/>
        <w:bottom w:w="0" w:type="dxa"/>
        <w:right w:w="108" w:type="dxa"/>
      </w:tblCellMar>
    </w:tblPr>
    <w:tcPr>
      <w:textDirection w:val="lrTb"/>
    </w:tcPr>
  </w:style>
  <w:style w:type="paragraph" w:styleId="4">
    <w:name w:val="Document Map"/>
    <w:basedOn w:val="1"/>
    <w:link w:val="24"/>
    <w:unhideWhenUsed/>
    <w:uiPriority w:val="99"/>
    <w:rPr>
      <w:rFonts w:ascii="宋体" w:eastAsia="宋体"/>
      <w:sz w:val="18"/>
      <w:szCs w:val="18"/>
    </w:rPr>
  </w:style>
  <w:style w:type="paragraph" w:styleId="5">
    <w:name w:val="Body Text"/>
    <w:basedOn w:val="1"/>
    <w:link w:val="25"/>
    <w:unhideWhenUsed/>
    <w:uiPriority w:val="99"/>
    <w:pPr>
      <w:spacing w:after="120"/>
    </w:pPr>
  </w:style>
  <w:style w:type="paragraph" w:styleId="6">
    <w:name w:val="toc 3"/>
    <w:basedOn w:val="1"/>
    <w:next w:val="1"/>
    <w:unhideWhenUsed/>
    <w:qFormat/>
    <w:uiPriority w:val="39"/>
    <w:pPr>
      <w:widowControl/>
      <w:spacing w:after="100" w:line="276" w:lineRule="auto"/>
      <w:ind w:left="440"/>
      <w:jc w:val="left"/>
    </w:pPr>
    <w:rPr>
      <w:kern w:val="0"/>
      <w:sz w:val="22"/>
    </w:rPr>
  </w:style>
  <w:style w:type="paragraph" w:styleId="7">
    <w:name w:val="Balloon Text"/>
    <w:basedOn w:val="1"/>
    <w:link w:val="23"/>
    <w:unhideWhenUsed/>
    <w:uiPriority w:val="99"/>
    <w:rPr>
      <w:sz w:val="18"/>
      <w:szCs w:val="18"/>
    </w:rPr>
  </w:style>
  <w:style w:type="paragraph" w:styleId="8">
    <w:name w:val="footer"/>
    <w:basedOn w:val="1"/>
    <w:link w:val="22"/>
    <w:unhideWhenUsed/>
    <w:uiPriority w:val="99"/>
    <w:pPr>
      <w:tabs>
        <w:tab w:val="center" w:pos="4153"/>
        <w:tab w:val="right" w:pos="8306"/>
      </w:tabs>
      <w:snapToGrid w:val="0"/>
      <w:jc w:val="left"/>
    </w:pPr>
    <w:rPr>
      <w:sz w:val="18"/>
      <w:szCs w:val="18"/>
    </w:rPr>
  </w:style>
  <w:style w:type="paragraph" w:styleId="9">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style>
  <w:style w:type="paragraph" w:styleId="11">
    <w:name w:val="toc 2"/>
    <w:basedOn w:val="1"/>
    <w:next w:val="1"/>
    <w:unhideWhenUsed/>
    <w:qFormat/>
    <w:uiPriority w:val="39"/>
    <w:pPr>
      <w:widowControl/>
      <w:spacing w:after="100" w:line="276" w:lineRule="auto"/>
      <w:ind w:left="220"/>
      <w:jc w:val="left"/>
    </w:pPr>
    <w:rPr>
      <w:kern w:val="0"/>
      <w:sz w:val="22"/>
    </w:rPr>
  </w:style>
  <w:style w:type="character" w:styleId="13">
    <w:name w:val="Hyperlink"/>
    <w:basedOn w:val="12"/>
    <w:unhideWhenUsed/>
    <w:uiPriority w:val="99"/>
    <w:rPr>
      <w:color w:val="0000FF"/>
      <w:u w:val="single"/>
    </w:rPr>
  </w:style>
  <w:style w:type="paragraph" w:customStyle="1" w:styleId="15">
    <w:name w:val="List Paragraph"/>
    <w:basedOn w:val="1"/>
    <w:qFormat/>
    <w:uiPriority w:val="34"/>
    <w:pPr>
      <w:ind w:firstLine="420" w:firstLineChars="200"/>
    </w:pPr>
  </w:style>
  <w:style w:type="paragraph" w:customStyle="1" w:styleId="16">
    <w:name w:val="p0"/>
    <w:basedOn w:val="1"/>
    <w:uiPriority w:val="0"/>
    <w:pPr>
      <w:widowControl/>
    </w:pPr>
    <w:rPr>
      <w:rFonts w:ascii="Calibri" w:hAnsi="Calibri" w:eastAsia="宋体" w:cs="Calibri"/>
      <w:kern w:val="0"/>
      <w:szCs w:val="21"/>
    </w:rPr>
  </w:style>
  <w:style w:type="paragraph" w:customStyle="1" w:styleId="17">
    <w:name w:val="列出段落1"/>
    <w:basedOn w:val="1"/>
    <w:uiPriority w:val="0"/>
    <w:pPr>
      <w:ind w:firstLine="420" w:firstLineChars="200"/>
    </w:pPr>
    <w:rPr>
      <w:rFonts w:ascii="Calibri" w:hAnsi="Calibri" w:eastAsia="宋体" w:cs="Times New Roman"/>
    </w:rPr>
  </w:style>
  <w:style w:type="paragraph" w:customStyle="1" w:styleId="18">
    <w:name w:val="列出段落2"/>
    <w:basedOn w:val="1"/>
    <w:uiPriority w:val="0"/>
    <w:pPr>
      <w:ind w:firstLine="420" w:firstLineChars="200"/>
    </w:pPr>
    <w:rPr>
      <w:rFonts w:ascii="Calibri" w:hAnsi="Calibri" w:eastAsia="宋体" w:cs="Times New Roman"/>
    </w:rPr>
  </w:style>
  <w:style w:type="paragraph" w:customStyle="1" w:styleId="19">
    <w:name w:val="正文首行缩进1"/>
    <w:basedOn w:val="17"/>
    <w:next w:val="16"/>
    <w:uiPriority w:val="0"/>
    <w:pPr>
      <w:spacing w:beforeLines="50" w:afterLines="50" w:line="360" w:lineRule="atLeast"/>
      <w:ind w:firstLine="576"/>
    </w:pPr>
    <w:rPr>
      <w:szCs w:val="24"/>
    </w:rPr>
  </w:style>
  <w:style w:type="paragraph" w:customStyle="1" w:styleId="20">
    <w:name w:val="TOC Heading"/>
    <w:basedOn w:val="2"/>
    <w:next w:val="1"/>
    <w:unhideWhenUsed/>
    <w:qFormat/>
    <w:uiPriority w:val="39"/>
    <w:pPr>
      <w:widowControl/>
      <w:spacing w:before="480" w:after="0" w:line="276" w:lineRule="auto"/>
      <w:jc w:val="left"/>
      <w:outlineLvl w:val="9"/>
    </w:pPr>
    <w:rPr>
      <w:rFonts w:ascii="Cambria" w:hAnsi="Cambria" w:eastAsia="宋体"/>
      <w:color w:val="365F90"/>
      <w:kern w:val="0"/>
      <w:sz w:val="28"/>
      <w:szCs w:val="28"/>
    </w:rPr>
  </w:style>
  <w:style w:type="character" w:customStyle="1" w:styleId="21">
    <w:name w:val="页眉 Char"/>
    <w:basedOn w:val="12"/>
    <w:link w:val="9"/>
    <w:semiHidden/>
    <w:uiPriority w:val="99"/>
    <w:rPr>
      <w:sz w:val="18"/>
      <w:szCs w:val="18"/>
    </w:rPr>
  </w:style>
  <w:style w:type="character" w:customStyle="1" w:styleId="22">
    <w:name w:val="页脚 Char"/>
    <w:basedOn w:val="12"/>
    <w:link w:val="8"/>
    <w:semiHidden/>
    <w:uiPriority w:val="99"/>
    <w:rPr>
      <w:sz w:val="18"/>
      <w:szCs w:val="18"/>
    </w:rPr>
  </w:style>
  <w:style w:type="character" w:customStyle="1" w:styleId="23">
    <w:name w:val="批注框文本 Char"/>
    <w:basedOn w:val="12"/>
    <w:link w:val="7"/>
    <w:semiHidden/>
    <w:uiPriority w:val="99"/>
    <w:rPr>
      <w:sz w:val="18"/>
      <w:szCs w:val="18"/>
    </w:rPr>
  </w:style>
  <w:style w:type="character" w:customStyle="1" w:styleId="24">
    <w:name w:val="文档结构图 Char"/>
    <w:basedOn w:val="12"/>
    <w:link w:val="4"/>
    <w:semiHidden/>
    <w:uiPriority w:val="99"/>
    <w:rPr>
      <w:rFonts w:ascii="宋体" w:eastAsia="宋体"/>
      <w:sz w:val="18"/>
      <w:szCs w:val="18"/>
    </w:rPr>
  </w:style>
  <w:style w:type="character" w:customStyle="1" w:styleId="25">
    <w:name w:val="正文文本 Char"/>
    <w:basedOn w:val="12"/>
    <w:link w:val="5"/>
    <w:semiHidden/>
    <w:uiPriority w:val="99"/>
    <w:rPr/>
  </w:style>
  <w:style w:type="character" w:customStyle="1" w:styleId="26">
    <w:name w:val="标题 1 Char"/>
    <w:basedOn w:val="12"/>
    <w:link w:val="2"/>
    <w:uiPriority w:val="9"/>
    <w:rPr>
      <w:b/>
      <w:bCs/>
      <w:kern w:val="44"/>
      <w:sz w:val="44"/>
      <w:szCs w:val="44"/>
    </w:rPr>
  </w:style>
  <w:style w:type="character" w:customStyle="1" w:styleId="27">
    <w:name w:val="标题 2 Char"/>
    <w:basedOn w:val="12"/>
    <w:link w:val="3"/>
    <w:semiHidden/>
    <w:uiPriority w:val="9"/>
    <w:rPr>
      <w:rFonts w:ascii="Cambria" w:hAnsi="Cambria" w:eastAsia="宋体"/>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settings" Target="setting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tyles" Target="style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803</Words>
  <Characters>4583</Characters>
  <Lines>38</Lines>
  <Paragraphs>10</Paragraphs>
  <ScaleCrop>false</ScaleCrop>
  <LinksUpToDate>false</LinksUpToDate>
  <CharactersWithSpaces>0</CharactersWithSpaces>
  <Application>WPS Office 专业版_9.1.0.4798_{F1E327BC-269C-435d-A152-05C5408002CA}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2014-09-17T06:49:00Z</dcterms:created>
  <dc:creator>HP</dc:creator>
  <cp:lastModifiedBy>Lenovo</cp:lastModifiedBy>
  <dcterms:modified xsi:type="dcterms:W3CDTF">2015-04-08T03:30:40Z</dcterms:modified>
  <dc:title>对公客户一般授信操作流程</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2052-9.1.0.4798</vt:lpwstr>
  </property>
</Properties>
</file>